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78" w:rsidRPr="00185519" w:rsidRDefault="00BB5878" w:rsidP="00BB5878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BB5878" w:rsidRPr="00185519" w:rsidRDefault="00BB5878" w:rsidP="00BB5878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B5878" w:rsidRPr="00185519" w:rsidRDefault="00BB5878" w:rsidP="00BB58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BB5878" w:rsidRDefault="00BB5878" w:rsidP="00BB58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Default="00BB5878" w:rsidP="00BB58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B2FF5" w:rsidRDefault="00BB5878" w:rsidP="00BB58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878" w:rsidRPr="00185519" w:rsidRDefault="00BB5878" w:rsidP="00BB587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/>
          <w:sz w:val="24"/>
          <w:szCs w:val="24"/>
        </w:rPr>
        <w:t xml:space="preserve">      </w:t>
      </w:r>
      <w:r w:rsidRPr="00185519">
        <w:rPr>
          <w:rFonts w:ascii="Times New Roman" w:eastAsia="Calibri" w:hAnsi="Times New Roman"/>
          <w:sz w:val="24"/>
          <w:szCs w:val="24"/>
        </w:rPr>
        <w:t>УТВЕРЖДАЮ</w:t>
      </w:r>
    </w:p>
    <w:p w:rsidR="00BB5878" w:rsidRPr="00185519" w:rsidRDefault="00BB5878" w:rsidP="00BB587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Руководитель МС школы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 Директор МБОУ СОШ  №12</w:t>
      </w:r>
    </w:p>
    <w:p w:rsidR="00BB5878" w:rsidRPr="00185519" w:rsidRDefault="00BB5878" w:rsidP="00BB5878">
      <w:pPr>
        <w:spacing w:before="120"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__________ А.В.Медведева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>____________ В.М.Егорова</w:t>
      </w:r>
    </w:p>
    <w:p w:rsidR="00BB5878" w:rsidRPr="00185519" w:rsidRDefault="00BB5878" w:rsidP="00BB587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eastAsia="Calibri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Приказ №   </w:t>
      </w:r>
      <w:r>
        <w:rPr>
          <w:rFonts w:ascii="Times New Roman" w:eastAsia="Calibri" w:hAnsi="Times New Roman"/>
          <w:sz w:val="24"/>
          <w:szCs w:val="24"/>
          <w:u w:val="single"/>
        </w:rPr>
        <w:t>108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eastAsia="Calibri" w:hAnsi="Times New Roman"/>
          <w:sz w:val="24"/>
          <w:szCs w:val="24"/>
        </w:rPr>
        <w:t xml:space="preserve"> </w:t>
      </w:r>
    </w:p>
    <w:p w:rsidR="00BB5878" w:rsidRPr="00185519" w:rsidRDefault="00BB5878" w:rsidP="00BB587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«</w:t>
      </w:r>
      <w:r>
        <w:rPr>
          <w:rFonts w:ascii="Times New Roman" w:eastAsia="Calibri" w:hAnsi="Times New Roman"/>
          <w:sz w:val="24"/>
          <w:szCs w:val="24"/>
          <w:u w:val="single"/>
        </w:rPr>
        <w:t>29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>
        <w:rPr>
          <w:rFonts w:ascii="Times New Roman" w:eastAsia="Calibri" w:hAnsi="Times New Roman"/>
          <w:sz w:val="24"/>
          <w:szCs w:val="24"/>
          <w:u w:val="single"/>
        </w:rPr>
        <w:t>«30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>г.</w:t>
      </w:r>
    </w:p>
    <w:p w:rsidR="00BB5878" w:rsidRPr="00185519" w:rsidRDefault="00BB5878" w:rsidP="00BB587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Default="00BB5878" w:rsidP="00BB587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C338D8" w:rsidRDefault="00BB5878" w:rsidP="00BB58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38D8">
        <w:rPr>
          <w:rFonts w:ascii="Times New Roman" w:eastAsia="Calibri" w:hAnsi="Times New Roman" w:cs="Times New Roman"/>
          <w:b/>
          <w:sz w:val="24"/>
          <w:szCs w:val="24"/>
        </w:rPr>
        <w:t>Адаптированная рабочая   программа</w:t>
      </w:r>
    </w:p>
    <w:p w:rsidR="00BB5878" w:rsidRPr="00C338D8" w:rsidRDefault="00BB5878" w:rsidP="00BB5878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«Профильный труд» («Столярное дело»)</w:t>
      </w:r>
    </w:p>
    <w:p w:rsidR="00BB5878" w:rsidRPr="00C338D8" w:rsidRDefault="00BB5878" w:rsidP="00BB58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класса с умственной отсталостью</w:t>
      </w:r>
    </w:p>
    <w:p w:rsidR="00BB5878" w:rsidRPr="00C338D8" w:rsidRDefault="00BB5878" w:rsidP="00BB58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BB5878" w:rsidRPr="00C338D8" w:rsidRDefault="00BB5878" w:rsidP="00BB58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BB5878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spacing w:after="0" w:line="240" w:lineRule="auto"/>
        <w:ind w:left="5387" w:firstLine="27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</w:t>
      </w:r>
      <w:r w:rsidRPr="00185519">
        <w:rPr>
          <w:rFonts w:ascii="Times New Roman" w:eastAsia="Calibri" w:hAnsi="Times New Roman" w:cs="Times New Roman"/>
          <w:i/>
          <w:sz w:val="24"/>
          <w:szCs w:val="24"/>
        </w:rPr>
        <w:t xml:space="preserve">Составитель:       </w:t>
      </w:r>
    </w:p>
    <w:p w:rsidR="00BB5878" w:rsidRPr="00185519" w:rsidRDefault="00BB5878" w:rsidP="00BB5878">
      <w:pPr>
        <w:spacing w:after="0" w:line="240" w:lineRule="auto"/>
        <w:ind w:left="5387" w:hanging="5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185519">
        <w:rPr>
          <w:rFonts w:ascii="Times New Roman" w:eastAsia="Calibri" w:hAnsi="Times New Roman" w:cs="Times New Roman"/>
          <w:sz w:val="24"/>
          <w:szCs w:val="24"/>
        </w:rPr>
        <w:t>Буляков</w:t>
      </w:r>
      <w:proofErr w:type="spellEnd"/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С.Н., </w:t>
      </w:r>
    </w:p>
    <w:p w:rsidR="00BB5878" w:rsidRPr="00185519" w:rsidRDefault="00BB5878" w:rsidP="00BB58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 w:cs="Times New Roman"/>
          <w:sz w:val="24"/>
          <w:szCs w:val="24"/>
        </w:rPr>
        <w:t>учитель физкультуры и технологии</w:t>
      </w:r>
    </w:p>
    <w:p w:rsidR="00BB5878" w:rsidRPr="00185519" w:rsidRDefault="00BB5878" w:rsidP="00BB58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BB5878" w:rsidRPr="00185519" w:rsidRDefault="00BB5878" w:rsidP="00BB5878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BB5878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878" w:rsidRPr="00185519" w:rsidRDefault="00BB5878" w:rsidP="00BB58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>Яровое 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75511A" w:rsidRDefault="0075511A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512179" w:rsidRPr="00DD13DB" w:rsidRDefault="00512179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75511A" w:rsidRPr="00DD13DB" w:rsidTr="00B36091">
        <w:tc>
          <w:tcPr>
            <w:tcW w:w="566" w:type="dxa"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511A" w:rsidRPr="00DD13DB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75511A" w:rsidRPr="00DD13DB" w:rsidTr="00B36091"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75511A" w:rsidRPr="00952363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75511A" w:rsidRPr="00DD13DB" w:rsidTr="00B36091"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75511A" w:rsidRPr="00056F4B" w:rsidRDefault="00056F4B" w:rsidP="00056F4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75511A" w:rsidRPr="00952363" w:rsidRDefault="00F606A3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75511A" w:rsidRPr="00DD13DB" w:rsidTr="00B36091">
        <w:trPr>
          <w:trHeight w:val="188"/>
        </w:trPr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75511A" w:rsidRPr="00DD13DB" w:rsidRDefault="00056F4B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75511A" w:rsidRPr="00952363" w:rsidRDefault="00F606A3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75511A" w:rsidRPr="00DD13DB" w:rsidTr="00B36091"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418" w:type="dxa"/>
            <w:vAlign w:val="center"/>
            <w:hideMark/>
          </w:tcPr>
          <w:p w:rsidR="0075511A" w:rsidRPr="00952363" w:rsidRDefault="00F606A3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75511A" w:rsidRPr="00DD13DB" w:rsidTr="00B36091">
        <w:trPr>
          <w:trHeight w:val="292"/>
        </w:trPr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75511A" w:rsidRPr="00952363" w:rsidRDefault="00952363" w:rsidP="00F606A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F606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</w:tbl>
    <w:p w:rsidR="0075511A" w:rsidRDefault="0075511A" w:rsidP="0075511A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091" w:rsidRDefault="00B36091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6F4B" w:rsidRDefault="00056F4B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Pr="00DD13DB" w:rsidRDefault="0075511A" w:rsidP="0075511A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56F4B" w:rsidRPr="006A491A" w:rsidRDefault="00056F4B" w:rsidP="00BB5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«Профильный труд» («Столярное дело»)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BB5878" w:rsidRPr="009F312D" w:rsidRDefault="00BB5878" w:rsidP="00BB587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056F4B" w:rsidRPr="002B33D4" w:rsidRDefault="00056F4B" w:rsidP="00056F4B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2B33D4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2B33D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B33D4">
        <w:rPr>
          <w:rFonts w:ascii="Times New Roman" w:hAnsi="Times New Roman" w:cs="Times New Roman"/>
          <w:sz w:val="24"/>
          <w:szCs w:val="24"/>
        </w:rPr>
        <w:t>Профильный труд» относится к предметной области «Технология» и является обязательной частью учебного плана.</w:t>
      </w:r>
    </w:p>
    <w:p w:rsidR="00946562" w:rsidRPr="00056F4B" w:rsidRDefault="00056F4B" w:rsidP="00056F4B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056F4B">
        <w:rPr>
          <w:rFonts w:ascii="Times New Roman" w:hAnsi="Times New Roman" w:cs="Times New Roman"/>
          <w:sz w:val="24"/>
          <w:szCs w:val="24"/>
        </w:rPr>
        <w:t>Цель обучения – всестороннее развитие личности обучающихся с умственной отсталостью (</w:t>
      </w:r>
      <w:proofErr w:type="gramStart"/>
      <w:r w:rsidRPr="00056F4B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056F4B">
        <w:rPr>
          <w:rFonts w:ascii="Times New Roman" w:hAnsi="Times New Roman" w:cs="Times New Roman"/>
          <w:sz w:val="24"/>
          <w:szCs w:val="24"/>
        </w:rPr>
        <w:t xml:space="preserve"> нарушениям) среднего возраста в процессе формирования их трудовой культуры.</w:t>
      </w:r>
    </w:p>
    <w:p w:rsidR="00F52991" w:rsidRPr="00F52991" w:rsidRDefault="00056F4B" w:rsidP="00F52991">
      <w:pPr>
        <w:pStyle w:val="Default"/>
        <w:ind w:firstLine="708"/>
        <w:jc w:val="both"/>
      </w:pPr>
      <w:r w:rsidRPr="00056F4B">
        <w:t xml:space="preserve">Рабочая программа по учебному предмету «Профильный труд» («Столярное дело») в </w:t>
      </w:r>
      <w:r w:rsidR="006B3952">
        <w:t>7</w:t>
      </w:r>
      <w:r w:rsidRPr="00056F4B">
        <w:t xml:space="preserve"> классе определяет следующие задачи: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пиломатериалы: виды, использование, названия;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дереве: основные части;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правилах техники безопасности при работе столярной ножовкой, рашпилем,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драчевым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 напильником, шлифовальной шкуркой,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электровыжигателем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дрелью, шилом, рубанком, лучковой пилой, лобзиком, рейсмусом, на сверлильном станке, долотом, стамеской, киянкой, фуганком, морилкой, анилиновыми красителями, лаком, штангенциркулем,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фальцгобелем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зензубелем; </w:t>
      </w:r>
      <w:proofErr w:type="gramEnd"/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техническом рисунке, эскизе и чертеж; назначение, выполнение простейших чертежей, обозначение размеров;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об устройстве и применении инструментов и приспособлений: верстака, столярного угольника, столярной ножовки, рашпиля,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драчевого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 напильника, шлифовальной шкурки,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электровыжигателя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ручной дрели, коловорота, шила, рубанка, лучковой пилы, лобзика, рейсмуса, сверлильного станка, долота, стамески, киянки, фуганка, морилки, анилиновых красителей, лака, штангенциркуля,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фальцгобеля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зензубеля; </w:t>
      </w:r>
      <w:proofErr w:type="gramEnd"/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5299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− формирование умений работать столярной ножовкой, рубанком, раззенковкой, буравчиком, ручной дрелью, коловоротом, настольным сверлильным станком, лучковой пилой, стамеской, рашпилем,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драчевым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 напильником, шлифовальной шкуркой,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электровыжигателем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шилом, лобзиком, рейсмусом, долотом, стамеской, киянкой, фуганком, морилкой, анилиновыми красителями, лаком, штангенциркулем,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фальцгобелем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зензубелем; </w:t>
      </w:r>
      <w:proofErr w:type="gramEnd"/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резьбе по дереву: назначение, древесина, инструменты (косяк, нож), виды, правила безопасной работы; </w:t>
      </w:r>
      <w:proofErr w:type="gramEnd"/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резьбы по дереву, составления простейшего геометрического орнамента;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читать простейшие чертежи;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делать разметку столярным угольником и линейкой, рейсмусом;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видах абразивных материалов, брусках для заточки и правки стамески и долота, способах определения качества заточки, правил ТБ при затачивании;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выполнять соединение врезкой, угловое концевое соединение вполдерева, УК-1, УС-3, УК-4, УК-2, УЯ-1, УЯ-2. </w:t>
      </w:r>
    </w:p>
    <w:p w:rsidR="00056F4B" w:rsidRDefault="00056F4B" w:rsidP="00DA739B">
      <w:pPr>
        <w:spacing w:after="0" w:line="240" w:lineRule="auto"/>
        <w:rPr>
          <w:sz w:val="28"/>
          <w:szCs w:val="28"/>
        </w:rPr>
      </w:pPr>
    </w:p>
    <w:p w:rsidR="00DA739B" w:rsidRPr="00EB02DB" w:rsidRDefault="00DA739B" w:rsidP="00DA7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 w:rsidR="009F4893">
        <w:rPr>
          <w:rFonts w:ascii="Times New Roman" w:hAnsi="Times New Roman" w:cs="Times New Roman"/>
          <w:b/>
          <w:sz w:val="24"/>
          <w:szCs w:val="24"/>
        </w:rPr>
        <w:t>2</w:t>
      </w:r>
      <w:r w:rsidR="006B3952">
        <w:rPr>
          <w:rFonts w:ascii="Times New Roman" w:hAnsi="Times New Roman" w:cs="Times New Roman"/>
          <w:b/>
          <w:sz w:val="24"/>
          <w:szCs w:val="24"/>
        </w:rPr>
        <w:t>38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6B3952">
        <w:rPr>
          <w:rFonts w:ascii="Times New Roman" w:hAnsi="Times New Roman" w:cs="Times New Roman"/>
          <w:b/>
          <w:sz w:val="24"/>
          <w:szCs w:val="24"/>
        </w:rPr>
        <w:t>ов</w:t>
      </w:r>
    </w:p>
    <w:p w:rsidR="00DA739B" w:rsidRPr="00EB02DB" w:rsidRDefault="00DA739B" w:rsidP="00DA7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DA739B" w:rsidRPr="00EB02DB" w:rsidRDefault="00DA739B" w:rsidP="00DA7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 w:rsidR="006B395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9F4893">
        <w:rPr>
          <w:rFonts w:ascii="Times New Roman" w:hAnsi="Times New Roman" w:cs="Times New Roman"/>
          <w:sz w:val="24"/>
          <w:szCs w:val="24"/>
        </w:rPr>
        <w:t>ов</w:t>
      </w:r>
      <w:r w:rsidR="00BB5878">
        <w:rPr>
          <w:rFonts w:ascii="Times New Roman" w:hAnsi="Times New Roman" w:cs="Times New Roman"/>
          <w:sz w:val="24"/>
          <w:szCs w:val="24"/>
        </w:rPr>
        <w:t xml:space="preserve">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056F4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учебных недель</w:t>
      </w:r>
    </w:p>
    <w:p w:rsidR="00946562" w:rsidRPr="00946562" w:rsidRDefault="00946562" w:rsidP="009465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091" w:rsidRDefault="00B3609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E39A1" w:rsidRDefault="009E39A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F1D83" w:rsidRDefault="00FF1D83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6D79BA" w:rsidRDefault="006D79BA" w:rsidP="00F00180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00180" w:rsidRDefault="00F00180" w:rsidP="00F00180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6D79BA" w:rsidRDefault="006D79BA" w:rsidP="00DF7A7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056F4B" w:rsidRDefault="00056F4B" w:rsidP="00DF7A7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46562" w:rsidRDefault="00946562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52991" w:rsidRDefault="00F52991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421B6" w:rsidRDefault="00D421B6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BB5878" w:rsidRDefault="00BB5878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79BA" w:rsidRDefault="006D79BA" w:rsidP="006D79B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48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6D79BA" w:rsidRDefault="006D79BA" w:rsidP="00755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00C0" w:rsidRPr="006D79BA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Приобретают навыки владения столярными инструментами  и  приспособлениями,  узнают  правила  ухода  за  ними.  Некоторые  из  инструментов  и приспособлений изготавливают сами. Кроме того, ребята учатся работать на сверлильном и токарном станках,  применять  лаки,  клеи,  краски,  красители.</w:t>
      </w:r>
    </w:p>
    <w:p w:rsidR="001800C0" w:rsidRPr="006D79BA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Большое  внимание  уделяется  технике  безопасности.</w:t>
      </w:r>
      <w:r w:rsidR="00BB58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D79BA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gramEnd"/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атронуто  эстетическое  воспитание  (тема «Художественная отделка столярного изделия»). Все это способствует физическому и интеллектуальному развитию умственно отсталых подростков. </w:t>
      </w:r>
    </w:p>
    <w:p w:rsidR="001800C0" w:rsidRPr="006D79BA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тем программы не является строго обязательным. Учитель </w:t>
      </w:r>
      <w:proofErr w:type="gramStart"/>
      <w:r w:rsidRPr="006D79BA">
        <w:rPr>
          <w:rFonts w:ascii="Times New Roman" w:hAnsi="Times New Roman" w:cs="Times New Roman"/>
          <w:color w:val="000000"/>
          <w:sz w:val="24"/>
          <w:szCs w:val="24"/>
        </w:rPr>
        <w:t>исходя из материально-технической базы  школы  и  уровня  подготовленности  учащихся  вправе  заменять</w:t>
      </w:r>
      <w:proofErr w:type="gramEnd"/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  темы.  Время  на  изучение  тем  не регламентируется по аналогичным причинам.</w:t>
      </w:r>
    </w:p>
    <w:p w:rsidR="001800C0" w:rsidRDefault="001800C0" w:rsidP="001800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977"/>
        <w:gridCol w:w="6662"/>
      </w:tblGrid>
      <w:tr w:rsidR="001800C0" w:rsidRPr="00255ADF" w:rsidTr="00D32209">
        <w:trPr>
          <w:trHeight w:val="276"/>
        </w:trPr>
        <w:tc>
          <w:tcPr>
            <w:tcW w:w="2977" w:type="dxa"/>
            <w:vMerge w:val="restart"/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раздела программы</w:t>
            </w:r>
          </w:p>
        </w:tc>
        <w:tc>
          <w:tcPr>
            <w:tcW w:w="6662" w:type="dxa"/>
            <w:vMerge w:val="restart"/>
            <w:tcBorders>
              <w:right w:val="single" w:sz="4" w:space="0" w:color="auto"/>
            </w:tcBorders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материала темы</w:t>
            </w:r>
          </w:p>
        </w:tc>
      </w:tr>
      <w:tr w:rsidR="001800C0" w:rsidRPr="00255ADF" w:rsidTr="00D32209">
        <w:trPr>
          <w:trHeight w:val="276"/>
        </w:trPr>
        <w:tc>
          <w:tcPr>
            <w:tcW w:w="2977" w:type="dxa"/>
            <w:vMerge/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C0" w:rsidRPr="00255ADF" w:rsidTr="00D32209">
        <w:tc>
          <w:tcPr>
            <w:tcW w:w="9639" w:type="dxa"/>
            <w:gridSpan w:val="2"/>
            <w:tcBorders>
              <w:right w:val="single" w:sz="4" w:space="0" w:color="auto"/>
            </w:tcBorders>
          </w:tcPr>
          <w:p w:rsidR="001800C0" w:rsidRDefault="001800C0" w:rsidP="00D322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четверть</w:t>
            </w:r>
          </w:p>
        </w:tc>
      </w:tr>
      <w:tr w:rsidR="001800C0" w:rsidRPr="00255ADF" w:rsidTr="00D32209">
        <w:trPr>
          <w:trHeight w:val="2068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  <w:p w:rsidR="001800C0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6E55B5" w:rsidRPr="006E55B5">
              <w:rPr>
                <w:rFonts w:ascii="Times New Roman" w:hAnsi="Times New Roman" w:cs="Times New Roman"/>
                <w:bCs/>
                <w:sz w:val="24"/>
                <w:szCs w:val="24"/>
              </w:rPr>
              <w:t>Фугование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6662" w:type="dxa"/>
            <w:tcBorders>
              <w:right w:val="single" w:sz="4" w:space="0" w:color="auto"/>
            </w:tcBorders>
            <w:vAlign w:val="center"/>
          </w:tcPr>
          <w:p w:rsidR="001800C0" w:rsidRPr="006E55B5" w:rsidRDefault="006E55B5" w:rsidP="006E5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классе. Задачи обучения и план работы на четверть. Правила безопасности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при работе в мастерской. Фугование: назначение, сравнение со строганием рубанком, приемы работы.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стройство фуганка и </w:t>
            </w:r>
            <w:proofErr w:type="spellStart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. Двойной нож: назначение, требования к заточке. Технические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требования к точности выполнения деталей щитового изделия. Правила безопасной работы при фуговании.</w:t>
            </w:r>
          </w:p>
        </w:tc>
      </w:tr>
      <w:tr w:rsidR="001800C0" w:rsidRPr="00255ADF" w:rsidTr="00D32209">
        <w:trPr>
          <w:trHeight w:val="779"/>
        </w:trPr>
        <w:tc>
          <w:tcPr>
            <w:tcW w:w="2977" w:type="dxa"/>
          </w:tcPr>
          <w:p w:rsidR="001800C0" w:rsidRPr="006E55B5" w:rsidRDefault="001800C0" w:rsidP="00D32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  <w:p w:rsidR="001800C0" w:rsidRPr="006E55B5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E55B5" w:rsidRPr="006E55B5">
              <w:rPr>
                <w:rFonts w:ascii="Times New Roman" w:hAnsi="Times New Roman" w:cs="Times New Roman"/>
                <w:sz w:val="24"/>
                <w:szCs w:val="24"/>
              </w:rPr>
              <w:t>Хранение и сушка древесины</w:t>
            </w: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6662" w:type="dxa"/>
          </w:tcPr>
          <w:p w:rsidR="001800C0" w:rsidRPr="006E55B5" w:rsidRDefault="006E55B5" w:rsidP="006E5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Значение правильного хранения материала. Способы хранения древесины.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стественная и камерная сушка. Виды брака при сушке. Правила безопасности при укладывании материала в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штабель и при его разборке.</w:t>
            </w:r>
          </w:p>
        </w:tc>
      </w:tr>
      <w:tr w:rsidR="001800C0" w:rsidRPr="00255ADF" w:rsidTr="00D32209">
        <w:trPr>
          <w:trHeight w:val="863"/>
        </w:trPr>
        <w:tc>
          <w:tcPr>
            <w:tcW w:w="2977" w:type="dxa"/>
          </w:tcPr>
          <w:p w:rsidR="001800C0" w:rsidRPr="006E55B5" w:rsidRDefault="001800C0" w:rsidP="00D32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  <w:p w:rsidR="001800C0" w:rsidRPr="006E55B5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E55B5" w:rsidRPr="006E55B5"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 по дереву</w:t>
            </w: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6662" w:type="dxa"/>
          </w:tcPr>
          <w:p w:rsidR="006E55B5" w:rsidRPr="006E55B5" w:rsidRDefault="006E55B5" w:rsidP="006E5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Резьба по дереву: назначение, древесина, инструменты (косяк, нож), виды,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</w:t>
            </w:r>
            <w:proofErr w:type="gramEnd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Геометрический орнамент: виды, последовательность действий при вырезании</w:t>
            </w:r>
          </w:p>
          <w:p w:rsidR="001800C0" w:rsidRPr="006E55B5" w:rsidRDefault="006E55B5" w:rsidP="006E5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треугольников. Выбор и разметка рисунка. Нанесение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рисунка на поверхность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Крепление заготовки (изделия). Вырезание узора. Отделка изделий морилкой, анилиновыми красителями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лакированием.</w:t>
            </w:r>
          </w:p>
        </w:tc>
      </w:tr>
      <w:tr w:rsidR="001800C0" w:rsidRPr="00255ADF" w:rsidTr="00D32209">
        <w:trPr>
          <w:trHeight w:val="297"/>
        </w:trPr>
        <w:tc>
          <w:tcPr>
            <w:tcW w:w="9639" w:type="dxa"/>
            <w:gridSpan w:val="2"/>
          </w:tcPr>
          <w:p w:rsidR="001800C0" w:rsidRPr="00BE17E1" w:rsidRDefault="001800C0" w:rsidP="00D322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четверть</w:t>
            </w:r>
          </w:p>
        </w:tc>
      </w:tr>
      <w:tr w:rsidR="001800C0" w:rsidRPr="00255ADF" w:rsidTr="00D32209">
        <w:trPr>
          <w:trHeight w:val="2034"/>
        </w:trPr>
        <w:tc>
          <w:tcPr>
            <w:tcW w:w="2977" w:type="dxa"/>
          </w:tcPr>
          <w:p w:rsidR="001800C0" w:rsidRPr="006E55B5" w:rsidRDefault="001800C0" w:rsidP="001800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  <w:p w:rsidR="001800C0" w:rsidRPr="006E55B5" w:rsidRDefault="001800C0" w:rsidP="001800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E55B5"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Угловое концевое соединение на шип с </w:t>
            </w:r>
            <w:proofErr w:type="spellStart"/>
            <w:r w:rsidR="006E55B5" w:rsidRPr="006E55B5">
              <w:rPr>
                <w:rFonts w:ascii="Times New Roman" w:hAnsi="Times New Roman" w:cs="Times New Roman"/>
                <w:sz w:val="24"/>
                <w:szCs w:val="24"/>
              </w:rPr>
              <w:t>полупотемком</w:t>
            </w:r>
            <w:proofErr w:type="spellEnd"/>
            <w:r w:rsidR="006E55B5"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 несквозной УК-4</w:t>
            </w:r>
            <w:r w:rsidRPr="006E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6662" w:type="dxa"/>
          </w:tcPr>
          <w:p w:rsidR="001800C0" w:rsidRPr="006E55B5" w:rsidRDefault="006E55B5" w:rsidP="006E5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6E55B5">
              <w:rPr>
                <w:rFonts w:ascii="Times New Roman" w:hAnsi="Times New Roman" w:cs="Times New Roman"/>
                <w:iCs/>
                <w:sz w:val="24"/>
                <w:szCs w:val="24"/>
              </w:rPr>
              <w:t>шероховатость обработанной поверхности</w:t>
            </w:r>
            <w:r w:rsidR="00BB58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детали. Неровность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поверхности: виды, причины, устранение. Шерхебель: назначение, устройство, особенности заточки ножа,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 Последовательность строгания шерхебелем и рубанком. Зависимость чистоты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пропила от величины и развода зуба пильного полотна. Ширина пропила.</w:t>
            </w:r>
          </w:p>
        </w:tc>
      </w:tr>
      <w:tr w:rsidR="001800C0" w:rsidRPr="00255ADF" w:rsidTr="006E55B5">
        <w:trPr>
          <w:trHeight w:val="274"/>
        </w:trPr>
        <w:tc>
          <w:tcPr>
            <w:tcW w:w="2977" w:type="dxa"/>
          </w:tcPr>
          <w:p w:rsidR="001800C0" w:rsidRPr="006E55B5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Pr="006E55B5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55B5" w:rsidRPr="006E55B5">
              <w:rPr>
                <w:rFonts w:ascii="Times New Roman" w:hAnsi="Times New Roman" w:cs="Times New Roman"/>
                <w:sz w:val="24"/>
                <w:szCs w:val="24"/>
              </w:rPr>
              <w:t>Непрозрачная отделка столярного соединения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1800C0" w:rsidRPr="006E55B5" w:rsidRDefault="006E55B5" w:rsidP="006E5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Назначение непрозрачной отделки. Отделка клеевой, масляной и эмалевой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красками. Основные свойства этих красок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Ознакомление с производственными способами нанесения красок. Время выдержки окрашенной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поверхности. Промывка и хранение кистей. </w:t>
            </w:r>
            <w:proofErr w:type="spellStart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Шпатлевание</w:t>
            </w:r>
            <w:proofErr w:type="spellEnd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 углублений, трещин, торцов. Сушка и зачистка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шлифовальной шкуркой.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Отделка олифой. Правила безопасной работы при окраске.</w:t>
            </w:r>
          </w:p>
        </w:tc>
      </w:tr>
      <w:tr w:rsidR="001800C0" w:rsidRPr="00255ADF" w:rsidTr="00D32209">
        <w:trPr>
          <w:trHeight w:val="571"/>
        </w:trPr>
        <w:tc>
          <w:tcPr>
            <w:tcW w:w="2977" w:type="dxa"/>
          </w:tcPr>
          <w:p w:rsidR="001800C0" w:rsidRPr="006E55B5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1800C0" w:rsidRPr="006E55B5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55B5" w:rsidRPr="006E55B5">
              <w:rPr>
                <w:rFonts w:ascii="Times New Roman" w:hAnsi="Times New Roman" w:cs="Times New Roman"/>
                <w:sz w:val="24"/>
                <w:szCs w:val="24"/>
              </w:rPr>
              <w:t>Токарные работы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1800C0" w:rsidRPr="006E55B5" w:rsidRDefault="006E55B5" w:rsidP="006E5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Токарный станок по дереву: устройство основных частей, название и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назначение, правила безопасной работы.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Токарные резцы для черновой обточки и чистового точения: устройство, применение, правила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безопасного обращения. Кронциркуль (штангенциркуль):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применение.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</w:t>
            </w:r>
            <w:proofErr w:type="spellStart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5B5">
              <w:rPr>
                <w:rFonts w:ascii="Times New Roman" w:hAnsi="Times New Roman" w:cs="Times New Roman"/>
                <w:sz w:val="24"/>
                <w:szCs w:val="24"/>
              </w:rPr>
              <w:t>Умение. Работа на токарном станке по дереву. Работа кронциркулем.</w:t>
            </w:r>
          </w:p>
        </w:tc>
      </w:tr>
      <w:tr w:rsidR="001800C0" w:rsidRPr="00255ADF" w:rsidTr="00D32209">
        <w:trPr>
          <w:trHeight w:val="268"/>
        </w:trPr>
        <w:tc>
          <w:tcPr>
            <w:tcW w:w="9639" w:type="dxa"/>
            <w:gridSpan w:val="2"/>
            <w:vAlign w:val="center"/>
          </w:tcPr>
          <w:p w:rsidR="001800C0" w:rsidRPr="00AE0EC7" w:rsidRDefault="001800C0" w:rsidP="00D322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четверть</w:t>
            </w:r>
          </w:p>
        </w:tc>
      </w:tr>
      <w:tr w:rsidR="001800C0" w:rsidRPr="00255ADF" w:rsidTr="00D32209">
        <w:trPr>
          <w:trHeight w:val="1551"/>
        </w:trPr>
        <w:tc>
          <w:tcPr>
            <w:tcW w:w="2977" w:type="dxa"/>
          </w:tcPr>
          <w:p w:rsidR="001800C0" w:rsidRPr="00C34C5A" w:rsidRDefault="001800C0" w:rsidP="0018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Pr="00C34C5A" w:rsidRDefault="001800C0" w:rsidP="001800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4C5A" w:rsidRPr="00C34C5A">
              <w:rPr>
                <w:rFonts w:ascii="Times New Roman" w:hAnsi="Times New Roman" w:cs="Times New Roman"/>
                <w:sz w:val="24"/>
                <w:szCs w:val="24"/>
              </w:rPr>
              <w:t>Обработка деталей из древесины твердых пород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1800C0" w:rsidRPr="00C34C5A" w:rsidRDefault="00C34C5A" w:rsidP="00C3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Лиственные твердые породы дерева: береза, дуб, бук, рябина, вяз, клен, ясень.</w:t>
            </w:r>
            <w:proofErr w:type="gramEnd"/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каждой породы: твердость, прочность, обрабатываемость режущим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инструментом. Сталь (качество). Резец столярного инструмента: угол заточки. Требования к материалу для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ручки инструмента. Приемы насадки ручек стамесок, долот, молотков.</w:t>
            </w:r>
          </w:p>
        </w:tc>
      </w:tr>
      <w:tr w:rsidR="001800C0" w:rsidRPr="00255ADF" w:rsidTr="00D32209">
        <w:trPr>
          <w:trHeight w:val="557"/>
        </w:trPr>
        <w:tc>
          <w:tcPr>
            <w:tcW w:w="2977" w:type="dxa"/>
          </w:tcPr>
          <w:p w:rsidR="001800C0" w:rsidRPr="00C34C5A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Pr="00C34C5A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4C5A" w:rsidRPr="00C34C5A"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на ус со вставным плоским шипом сквозным УК-2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1800C0" w:rsidRPr="00C34C5A" w:rsidRDefault="00C34C5A" w:rsidP="00C3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бруска </w:t>
            </w:r>
            <w:r w:rsidRPr="00C34C5A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BB58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профильной поверхностью. Инструменты для строгания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профильной поверхности. Механическая обработка профильной поверхности.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стройство и назначение зензубеля,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фальцгобеля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. Приемы разметки соединения деталей с профильными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поверхностями. Правила безопасной работы зензубелем и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фальцгобелем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00C0" w:rsidRPr="00255ADF" w:rsidTr="00D32209">
        <w:trPr>
          <w:trHeight w:val="828"/>
        </w:trPr>
        <w:tc>
          <w:tcPr>
            <w:tcW w:w="2977" w:type="dxa"/>
          </w:tcPr>
          <w:p w:rsidR="001800C0" w:rsidRPr="00C34C5A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Pr="00C34C5A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4C5A" w:rsidRPr="00C34C5A">
              <w:rPr>
                <w:rFonts w:ascii="Times New Roman" w:hAnsi="Times New Roman" w:cs="Times New Roman"/>
                <w:sz w:val="24"/>
                <w:szCs w:val="24"/>
              </w:rPr>
              <w:t>Круглые лесоматериалы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1800C0" w:rsidRPr="00C34C5A" w:rsidRDefault="00C34C5A" w:rsidP="00C3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Бревна, кряжи,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чураки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. Хранение круглых лесоматериалов. Стойкость пород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древесины к поражению насекомыми, грибами,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гнилями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 растрескиванию. Защита древесины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отгниения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химикатов. Вредное воздействие сре</w:t>
            </w:r>
            <w:proofErr w:type="gram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я пропитки древесины на организм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человека. Способы распиловки бревен.</w:t>
            </w:r>
          </w:p>
        </w:tc>
      </w:tr>
      <w:tr w:rsidR="001800C0" w:rsidRPr="00255ADF" w:rsidTr="00D32209">
        <w:trPr>
          <w:trHeight w:val="273"/>
        </w:trPr>
        <w:tc>
          <w:tcPr>
            <w:tcW w:w="9639" w:type="dxa"/>
            <w:gridSpan w:val="2"/>
            <w:vAlign w:val="center"/>
          </w:tcPr>
          <w:p w:rsidR="001800C0" w:rsidRPr="00AE1C65" w:rsidRDefault="001800C0" w:rsidP="00D322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четверть</w:t>
            </w:r>
          </w:p>
        </w:tc>
      </w:tr>
      <w:tr w:rsidR="001800C0" w:rsidRPr="00255ADF" w:rsidTr="00D32209">
        <w:trPr>
          <w:trHeight w:val="1045"/>
        </w:trPr>
        <w:tc>
          <w:tcPr>
            <w:tcW w:w="2977" w:type="dxa"/>
          </w:tcPr>
          <w:p w:rsidR="001800C0" w:rsidRPr="00C34C5A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Pr="00C34C5A" w:rsidRDefault="001800C0" w:rsidP="00D32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4C5A" w:rsidRPr="00C34C5A">
              <w:rPr>
                <w:rFonts w:ascii="Times New Roman" w:hAnsi="Times New Roman" w:cs="Times New Roman"/>
                <w:sz w:val="24"/>
                <w:szCs w:val="24"/>
              </w:rPr>
              <w:t>Угловые ящичные соединения УЯ-1 и УЯ-2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1800C0" w:rsidRPr="00C34C5A" w:rsidRDefault="00C34C5A" w:rsidP="00C3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Угловые</w:t>
            </w:r>
            <w:proofErr w:type="gram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 ящичное соединение. Виды: соединение на шип прямой открытый УЯ-1, соединение на шип «ласточкин хвост» открытый УЯ-2, конструкция, сходство и различие видов,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применение. Шпунтубель: устройство, применение, наладка. Малка и транспортир, устройство, применение.</w:t>
            </w:r>
          </w:p>
        </w:tc>
      </w:tr>
      <w:tr w:rsidR="001800C0" w:rsidRPr="00255ADF" w:rsidTr="00D32209">
        <w:trPr>
          <w:trHeight w:val="418"/>
        </w:trPr>
        <w:tc>
          <w:tcPr>
            <w:tcW w:w="2977" w:type="dxa"/>
          </w:tcPr>
          <w:p w:rsidR="001800C0" w:rsidRPr="00C34C5A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Pr="00C34C5A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34C5A" w:rsidRPr="00C34C5A">
              <w:rPr>
                <w:rFonts w:ascii="Times New Roman" w:hAnsi="Times New Roman" w:cs="Times New Roman"/>
                <w:sz w:val="24"/>
                <w:szCs w:val="24"/>
              </w:rPr>
              <w:t>Свойства древесины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C34C5A" w:rsidRPr="00C34C5A" w:rsidRDefault="00C34C5A" w:rsidP="00C3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Древесина: внешний вид, запах, микроструктура, влажность, усушка и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разбухание, плотность,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электро-и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 теплопроводность.</w:t>
            </w:r>
            <w:proofErr w:type="gramEnd"/>
          </w:p>
          <w:p w:rsidR="001800C0" w:rsidRPr="00C34C5A" w:rsidRDefault="00C34C5A" w:rsidP="00C3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механические свойства (прочность на сжатие с торца и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, растяжение, изгиб и сдвиг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технологические свойства (твердость, способность удерживать металлические крепления, износостойкость,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сопротивление раскалыванию).</w:t>
            </w:r>
          </w:p>
        </w:tc>
      </w:tr>
      <w:tr w:rsidR="00C34C5A" w:rsidRPr="00255ADF" w:rsidTr="00D32209">
        <w:trPr>
          <w:trHeight w:val="418"/>
        </w:trPr>
        <w:tc>
          <w:tcPr>
            <w:tcW w:w="2977" w:type="dxa"/>
          </w:tcPr>
          <w:p w:rsidR="00C34C5A" w:rsidRPr="00C34C5A" w:rsidRDefault="00C34C5A" w:rsidP="00C34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34C5A" w:rsidRPr="00C34C5A" w:rsidRDefault="00C34C5A" w:rsidP="00C34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«Выполнение криволинейного отверстия и выемки. Обработка криволинейной кромки»</w:t>
            </w:r>
          </w:p>
        </w:tc>
        <w:tc>
          <w:tcPr>
            <w:tcW w:w="6662" w:type="dxa"/>
          </w:tcPr>
          <w:p w:rsidR="00C34C5A" w:rsidRPr="00C34C5A" w:rsidRDefault="00C34C5A" w:rsidP="00C3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Выпуклая и вогнутая поверхности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Сопряжения поверхностей разной формы. Гнездо, паз, проушина, сквозное и несквозное отверстия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 xml:space="preserve">Сверло: виды пробочное бесцентровое, спиральное с центром и </w:t>
            </w:r>
            <w:proofErr w:type="spellStart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подрезателями</w:t>
            </w:r>
            <w:proofErr w:type="spellEnd"/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, цилиндрическое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спиральное с конической заточкой, устройство. Зенкеры простой и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комбинированный. Заточка спирального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сверла. Обозначение радиусных кривых на чертеже. Соотношение радиуса и</w:t>
            </w:r>
            <w:r w:rsidR="00BB5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C5A">
              <w:rPr>
                <w:rFonts w:ascii="Times New Roman" w:hAnsi="Times New Roman" w:cs="Times New Roman"/>
                <w:sz w:val="24"/>
                <w:szCs w:val="24"/>
              </w:rPr>
              <w:t>диаметра.</w:t>
            </w:r>
          </w:p>
        </w:tc>
      </w:tr>
      <w:tr w:rsidR="001800C0" w:rsidRPr="00255ADF" w:rsidTr="00D32209">
        <w:trPr>
          <w:trHeight w:val="228"/>
        </w:trPr>
        <w:tc>
          <w:tcPr>
            <w:tcW w:w="2977" w:type="dxa"/>
          </w:tcPr>
          <w:p w:rsidR="001800C0" w:rsidRPr="00BB5878" w:rsidRDefault="001800C0" w:rsidP="00D32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662" w:type="dxa"/>
          </w:tcPr>
          <w:p w:rsidR="001800C0" w:rsidRPr="00BB5878" w:rsidRDefault="001800C0" w:rsidP="00D32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выбору учителя изготовление 3-х или 4-х изделий.</w:t>
            </w:r>
          </w:p>
        </w:tc>
      </w:tr>
    </w:tbl>
    <w:p w:rsidR="001800C0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4C5A" w:rsidRDefault="00C34C5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421B6" w:rsidRDefault="00D421B6" w:rsidP="00D421B6">
      <w:pPr>
        <w:shd w:val="clear" w:color="auto" w:fill="FFFFFF"/>
        <w:spacing w:after="0" w:line="240" w:lineRule="auto"/>
        <w:ind w:left="1423" w:hanging="1423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A62B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Pr="00A62BC4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предмета</w:t>
      </w:r>
    </w:p>
    <w:p w:rsidR="00D421B6" w:rsidRPr="00D421B6" w:rsidRDefault="00D421B6" w:rsidP="00D421B6">
      <w:pPr>
        <w:pStyle w:val="Default"/>
        <w:jc w:val="both"/>
      </w:pPr>
      <w:r w:rsidRPr="00D421B6">
        <w:rPr>
          <w:b/>
          <w:bCs/>
        </w:rPr>
        <w:t xml:space="preserve">Личностные результаты: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овладение трудовыми навыками, используемыми в повседневной жизни;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владение навыками коммуникации и принятыми нормами социального взаимодействия, использование доступных информационных технологий для коммуникации;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формирование навыков сотрудничества с взрослыми и сверстниками на уроках профильного труда;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воспитание эстетических потребностей, ценностей и чувств;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формирование установки на бережное отношение к материальным ценностям. </w:t>
      </w:r>
    </w:p>
    <w:p w:rsidR="00D421B6" w:rsidRPr="00D421B6" w:rsidRDefault="00D421B6" w:rsidP="00D421B6">
      <w:pPr>
        <w:pStyle w:val="Default"/>
        <w:jc w:val="center"/>
        <w:rPr>
          <w:b/>
          <w:bCs/>
        </w:rPr>
      </w:pPr>
      <w:r w:rsidRPr="00D421B6">
        <w:rPr>
          <w:b/>
          <w:bCs/>
        </w:rPr>
        <w:t>Уровни достижения предметных результатов по учебному предмету</w:t>
      </w:r>
    </w:p>
    <w:p w:rsidR="00F52991" w:rsidRPr="00F52991" w:rsidRDefault="00F52991" w:rsidP="00F52991">
      <w:pPr>
        <w:pStyle w:val="Default"/>
        <w:jc w:val="both"/>
        <w:rPr>
          <w:i/>
        </w:rPr>
      </w:pPr>
      <w:r w:rsidRPr="00F52991">
        <w:rPr>
          <w:i/>
        </w:rPr>
        <w:t xml:space="preserve">Минимальный уровень: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знать правила техники безопасности;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понимать значимость организации школьного рабочего места, обеспечивающего внутреннюю дисциплину;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знать названия некоторых материалов изделий, которые из них изготавливаются и применяются в быту;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иметь представления об основных свойствах используемых материалов;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знать правила хранения материалов и санитарно-гигиенических требований при работе с производственными материалами;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уметь отобрать (с помощью учителя) материалы и инструменты, необходимые для работы;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иметь представления о принципах действия, общем устройстве верстака, столярного угольника, столярной ножовки, рашпиля,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драчевого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 напильника, шлифовальной шкурки,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электровыжигателя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ручной дрели, коловорота, шила, рубанка, лучковой пилы, лобзика, сверлильного станка, долота, стамески, киянки, рейсмуса, фуганка, морилки, анилиновых красителей, лака, штангенциркуля, </w:t>
      </w:r>
      <w:proofErr w:type="spellStart"/>
      <w:r w:rsidRPr="00F52991">
        <w:rPr>
          <w:rFonts w:ascii="Times New Roman" w:hAnsi="Times New Roman" w:cs="Times New Roman"/>
          <w:color w:val="000000"/>
          <w:sz w:val="24"/>
          <w:szCs w:val="24"/>
        </w:rPr>
        <w:t>фальцгобеля</w:t>
      </w:r>
      <w:proofErr w:type="spellEnd"/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, зензубеля; </w:t>
      </w:r>
      <w:proofErr w:type="gramEnd"/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владеть базовыми умениями, позволяющими понимать распространенные производственные технологические процессы;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читать (с помощью учителя) технологическую карту, чертеж, используемые в процессе изготовления изделия;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участвовать (под руководством учителя) в совместной работе в группе; </w:t>
      </w:r>
    </w:p>
    <w:p w:rsidR="00F52991" w:rsidRPr="00F52991" w:rsidRDefault="00F52991" w:rsidP="00F52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 xml:space="preserve">− соблюдать в процессе выполнения трудовых заданий порядок и аккуратность. </w:t>
      </w:r>
    </w:p>
    <w:p w:rsidR="00F52991" w:rsidRPr="00F52991" w:rsidRDefault="00F52991" w:rsidP="00F52991">
      <w:pPr>
        <w:pStyle w:val="Default"/>
        <w:jc w:val="both"/>
        <w:rPr>
          <w:i/>
        </w:rPr>
      </w:pPr>
      <w:r w:rsidRPr="00F52991">
        <w:rPr>
          <w:i/>
        </w:rPr>
        <w:t xml:space="preserve">Достаточный уровень: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знать правила техники безопасности и соблюдать их;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понимать значимость организации школьного рабочего места, обеспечивающего внутреннюю дисциплину и умение организовывать своё рабочее место;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производить самостоятельный отбор материала и инструментов, необходимых для работы;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определять возможности различных материалов, осуществлять их целенаправленный выбор (с помощью учителя) в соответствии с их физическими, декоративно-художественными и конструктивными свойствами в зависимости от задач предметно-практической деятельности;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экономно расходовать материалы;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планировать предстоящую практическую работу;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осуществлять текущий самоконтроль выполняемых практических действий и корректировку хода практической работы;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уметь определять виды пиломатериалов, знать их свойства; </w:t>
      </w:r>
    </w:p>
    <w:p w:rsidR="00F52991" w:rsidRPr="00F52991" w:rsidRDefault="00F52991" w:rsidP="00F52991">
      <w:pPr>
        <w:pStyle w:val="Default"/>
        <w:jc w:val="both"/>
      </w:pPr>
      <w:r w:rsidRPr="00F52991">
        <w:t xml:space="preserve">− понимать общественную значимость своего труда, своих достижений в области трудовой деятельности. </w:t>
      </w:r>
    </w:p>
    <w:p w:rsidR="00D421B6" w:rsidRPr="00F52991" w:rsidRDefault="00D421B6" w:rsidP="00F5299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99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421B6" w:rsidRDefault="00D421B6" w:rsidP="00D421B6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sz w:val="24"/>
          <w:szCs w:val="24"/>
        </w:rPr>
      </w:pPr>
    </w:p>
    <w:p w:rsidR="00F52991" w:rsidRDefault="00F52991" w:rsidP="00D421B6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0159A6" w:rsidRDefault="007F61BB" w:rsidP="005E6CA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5C279D">
        <w:rPr>
          <w:rStyle w:val="FontStyle43"/>
          <w:b/>
          <w:sz w:val="24"/>
          <w:szCs w:val="24"/>
        </w:rPr>
        <w:lastRenderedPageBreak/>
        <w:t xml:space="preserve">Тематическое планирование для </w:t>
      </w:r>
      <w:r w:rsidR="00F52991">
        <w:rPr>
          <w:rStyle w:val="FontStyle43"/>
          <w:b/>
          <w:sz w:val="24"/>
          <w:szCs w:val="24"/>
        </w:rPr>
        <w:t>7</w:t>
      </w:r>
      <w:r w:rsidRPr="005C279D">
        <w:rPr>
          <w:rStyle w:val="FontStyle43"/>
          <w:b/>
          <w:sz w:val="24"/>
          <w:szCs w:val="24"/>
        </w:rPr>
        <w:t xml:space="preserve"> класса</w:t>
      </w:r>
    </w:p>
    <w:tbl>
      <w:tblPr>
        <w:tblStyle w:val="a8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0159A6" w:rsidTr="005E6CA1">
        <w:trPr>
          <w:trHeight w:val="560"/>
        </w:trPr>
        <w:tc>
          <w:tcPr>
            <w:tcW w:w="675" w:type="dxa"/>
            <w:vAlign w:val="center"/>
          </w:tcPr>
          <w:p w:rsidR="000159A6" w:rsidRPr="005E6CA1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159A6" w:rsidRPr="00197110" w:rsidRDefault="000159A6" w:rsidP="001B4B32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6396" w:type="dxa"/>
            <w:vAlign w:val="center"/>
          </w:tcPr>
          <w:p w:rsidR="000159A6" w:rsidRPr="00197110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0159A6" w:rsidRPr="005E6CA1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0159A6" w:rsidRPr="00DB5A4A" w:rsidRDefault="000159A6" w:rsidP="001B4B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0159A6" w:rsidTr="001B4B32">
        <w:tc>
          <w:tcPr>
            <w:tcW w:w="9854" w:type="dxa"/>
            <w:gridSpan w:val="4"/>
            <w:vAlign w:val="center"/>
          </w:tcPr>
          <w:p w:rsidR="000159A6" w:rsidRPr="008C3AB3" w:rsidRDefault="008C3AB3" w:rsidP="001445B1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8C3AB3">
              <w:t>Фугование (</w:t>
            </w:r>
            <w:r w:rsidR="001445B1">
              <w:t>23</w:t>
            </w:r>
            <w:r w:rsidRPr="008C3AB3">
              <w:t xml:space="preserve"> ч)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безопасности при работе в мастерской</w:t>
            </w:r>
          </w:p>
        </w:tc>
        <w:tc>
          <w:tcPr>
            <w:tcW w:w="849" w:type="dxa"/>
          </w:tcPr>
          <w:p w:rsidR="008C3AB3" w:rsidRPr="00697650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устройство фуганка, </w:t>
            </w:r>
            <w:proofErr w:type="spellStart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</w:p>
        </w:tc>
        <w:tc>
          <w:tcPr>
            <w:tcW w:w="849" w:type="dxa"/>
          </w:tcPr>
          <w:p w:rsidR="008C3AB3" w:rsidRPr="00697650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и сборка фуганка, </w:t>
            </w:r>
            <w:proofErr w:type="spellStart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</w:p>
        </w:tc>
        <w:tc>
          <w:tcPr>
            <w:tcW w:w="849" w:type="dxa"/>
          </w:tcPr>
          <w:p w:rsidR="008C3AB3" w:rsidRPr="00697650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Сравнение строгания рубанком и фуганком</w:t>
            </w:r>
          </w:p>
        </w:tc>
        <w:tc>
          <w:tcPr>
            <w:tcW w:w="849" w:type="dxa"/>
          </w:tcPr>
          <w:p w:rsidR="008C3AB3" w:rsidRPr="00697650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работы </w:t>
            </w:r>
            <w:proofErr w:type="spellStart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полуфуганком</w:t>
            </w:r>
            <w:proofErr w:type="spellEnd"/>
          </w:p>
        </w:tc>
        <w:tc>
          <w:tcPr>
            <w:tcW w:w="849" w:type="dxa"/>
          </w:tcPr>
          <w:p w:rsidR="008C3AB3" w:rsidRPr="00697650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Фугование кромок делянок</w:t>
            </w:r>
          </w:p>
        </w:tc>
        <w:tc>
          <w:tcPr>
            <w:tcW w:w="849" w:type="dxa"/>
          </w:tcPr>
          <w:p w:rsidR="008C3AB3" w:rsidRPr="00697650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двойного ножа</w:t>
            </w:r>
          </w:p>
        </w:tc>
        <w:tc>
          <w:tcPr>
            <w:tcW w:w="849" w:type="dxa"/>
          </w:tcPr>
          <w:p w:rsidR="008C3AB3" w:rsidRPr="00697650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регулировка ножа </w:t>
            </w:r>
            <w:proofErr w:type="spellStart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</w:p>
        </w:tc>
        <w:tc>
          <w:tcPr>
            <w:tcW w:w="849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Требования к заточке ножа фуганка</w:t>
            </w:r>
          </w:p>
        </w:tc>
        <w:tc>
          <w:tcPr>
            <w:tcW w:w="849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Приемы заточки ножа фуганка</w:t>
            </w:r>
          </w:p>
        </w:tc>
        <w:tc>
          <w:tcPr>
            <w:tcW w:w="849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изготовлению щита</w:t>
            </w:r>
          </w:p>
        </w:tc>
        <w:tc>
          <w:tcPr>
            <w:tcW w:w="849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Контроль точности обработки</w:t>
            </w:r>
          </w:p>
        </w:tc>
        <w:tc>
          <w:tcPr>
            <w:tcW w:w="849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щитового изделия</w:t>
            </w:r>
          </w:p>
        </w:tc>
        <w:tc>
          <w:tcPr>
            <w:tcW w:w="849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8C3AB3" w:rsidTr="00F17129">
        <w:tc>
          <w:tcPr>
            <w:tcW w:w="675" w:type="dxa"/>
            <w:vAlign w:val="center"/>
          </w:tcPr>
          <w:p w:rsidR="008C3AB3" w:rsidRPr="00D1129B" w:rsidRDefault="008C3AB3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8C3AB3" w:rsidRPr="001445B1" w:rsidRDefault="008C3AB3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Фугование кромок деталей для щитового изделия</w:t>
            </w:r>
          </w:p>
        </w:tc>
        <w:tc>
          <w:tcPr>
            <w:tcW w:w="849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8C3AB3" w:rsidRPr="00D1129B" w:rsidRDefault="008C3AB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Приспособления для склеивания щитов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Склеивание щита в приспособлении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прямолинейности лицевой </w:t>
            </w:r>
            <w:proofErr w:type="spellStart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 щита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</w:t>
            </w:r>
            <w:proofErr w:type="gramStart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proofErr w:type="gramEnd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1445B1">
              <w:rPr>
                <w:rFonts w:ascii="Times New Roman" w:hAnsi="Times New Roman" w:cs="Times New Roman"/>
                <w:sz w:val="24"/>
                <w:szCs w:val="24"/>
              </w:rPr>
              <w:t xml:space="preserve"> щита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Сборка щитовых изделий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Фугование деталей щита для склеивания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Технология сборки щитовых изделий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Обработка щитового изделия под размер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Подгонка щитовой сборочной единицы к изделию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1445B1">
        <w:tc>
          <w:tcPr>
            <w:tcW w:w="9854" w:type="dxa"/>
            <w:gridSpan w:val="4"/>
            <w:vAlign w:val="center"/>
          </w:tcPr>
          <w:p w:rsidR="001445B1" w:rsidRPr="001445B1" w:rsidRDefault="001445B1" w:rsidP="001445B1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1445B1">
              <w:t xml:space="preserve"> Хранение и сушка древесины (</w:t>
            </w:r>
            <w:r>
              <w:t>7</w:t>
            </w:r>
            <w:r w:rsidRPr="001445B1">
              <w:t xml:space="preserve"> ч)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Значение правильного хранения материала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Укладка пиломатериалов для естественной сушки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Естественная и камерная сушка древесины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Выявление видов брака при сушке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Способы хранения древесины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укладывании материала в штабель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Выявление видов брака при сушке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1445B1">
        <w:tc>
          <w:tcPr>
            <w:tcW w:w="9854" w:type="dxa"/>
            <w:gridSpan w:val="4"/>
            <w:vAlign w:val="center"/>
          </w:tcPr>
          <w:p w:rsidR="001445B1" w:rsidRPr="001445B1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1445B1">
              <w:t>Гео</w:t>
            </w:r>
            <w:r>
              <w:t>метрическая резьба по дереву (20</w:t>
            </w:r>
            <w:r w:rsidRPr="001445B1">
              <w:t xml:space="preserve"> ч)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Назначение и виды резьбы по дереву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Ознакомление с изделиями с геометрической резьбой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Древесина для резьбы по дереву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Выбор и разметка рисунка под геометрическую резьбу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Инструменты для резьбы (косяк, нож)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Заточка и доводка резца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резцом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Нанесение рисунка на поверхность изделия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Виды геометрического орнамента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Крепление заготовки при резьбе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при вырезании треугольников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Резьба на тренировочных дощечках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Резьба на тренировочных дощечках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Элементы геометрической резьбы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Приемы резьбы геометрического орнамента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Вырезание узора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Вырезание узора</w:t>
            </w:r>
          </w:p>
        </w:tc>
        <w:tc>
          <w:tcPr>
            <w:tcW w:w="849" w:type="dxa"/>
          </w:tcPr>
          <w:p w:rsidR="001445B1" w:rsidRPr="00697650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1445B1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Отделка изделий с геометрической резьбой</w:t>
            </w:r>
          </w:p>
        </w:tc>
        <w:tc>
          <w:tcPr>
            <w:tcW w:w="849" w:type="dxa"/>
          </w:tcPr>
          <w:p w:rsidR="001445B1" w:rsidRPr="00697650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1445B1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Отделка изделий морилкой, анилиновыми красителями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1445B1" w:rsidRPr="001445B1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B1">
              <w:rPr>
                <w:rFonts w:ascii="Times New Roman" w:hAnsi="Times New Roman" w:cs="Times New Roman"/>
                <w:sz w:val="24"/>
                <w:szCs w:val="24"/>
              </w:rPr>
              <w:t>Отделка изделий лакированием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1445B1">
        <w:tc>
          <w:tcPr>
            <w:tcW w:w="9854" w:type="dxa"/>
            <w:gridSpan w:val="4"/>
            <w:vAlign w:val="center"/>
          </w:tcPr>
          <w:p w:rsidR="001445B1" w:rsidRPr="001445B1" w:rsidRDefault="001445B1" w:rsidP="00B72C20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1445B1">
              <w:t>Практическое повторение (</w:t>
            </w:r>
            <w:r w:rsidR="00B72C20">
              <w:t>5</w:t>
            </w:r>
            <w:r w:rsidRPr="001445B1">
              <w:t xml:space="preserve"> ч)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1445B1" w:rsidRPr="00B72C20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Изготовление и украшение разделочной доски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1445B1" w:rsidRPr="00B72C20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="00B72C20" w:rsidRPr="00B72C20">
              <w:rPr>
                <w:rFonts w:ascii="Times New Roman" w:hAnsi="Times New Roman" w:cs="Times New Roman"/>
                <w:sz w:val="24"/>
                <w:szCs w:val="24"/>
              </w:rPr>
              <w:t>ие разделочной доски по чертежу</w:t>
            </w:r>
          </w:p>
        </w:tc>
        <w:tc>
          <w:tcPr>
            <w:tcW w:w="849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1445B1" w:rsidRPr="00B72C20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Повторение приемов выполнения геометрической резьбы</w:t>
            </w:r>
          </w:p>
        </w:tc>
        <w:tc>
          <w:tcPr>
            <w:tcW w:w="849" w:type="dxa"/>
          </w:tcPr>
          <w:p w:rsidR="001445B1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6E55B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Default="001445B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1445B1" w:rsidRPr="00B72C20" w:rsidRDefault="001445B1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Выре</w:t>
            </w:r>
            <w:r w:rsidR="00B72C20" w:rsidRPr="00B72C20">
              <w:rPr>
                <w:rFonts w:ascii="Times New Roman" w:hAnsi="Times New Roman" w:cs="Times New Roman"/>
                <w:sz w:val="24"/>
                <w:szCs w:val="24"/>
              </w:rPr>
              <w:t>зание узоров на готовом изделии</w:t>
            </w:r>
          </w:p>
        </w:tc>
        <w:tc>
          <w:tcPr>
            <w:tcW w:w="849" w:type="dxa"/>
          </w:tcPr>
          <w:p w:rsidR="001445B1" w:rsidRDefault="001445B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445B1" w:rsidRPr="00D1129B" w:rsidRDefault="001445B1" w:rsidP="006E55B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445B1" w:rsidTr="00F17129">
        <w:tc>
          <w:tcPr>
            <w:tcW w:w="675" w:type="dxa"/>
            <w:vAlign w:val="center"/>
          </w:tcPr>
          <w:p w:rsidR="001445B1" w:rsidRPr="00D1129B" w:rsidRDefault="001445B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B72C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-56</w:t>
            </w:r>
          </w:p>
        </w:tc>
        <w:tc>
          <w:tcPr>
            <w:tcW w:w="6396" w:type="dxa"/>
          </w:tcPr>
          <w:p w:rsidR="001445B1" w:rsidRPr="00B72C20" w:rsidRDefault="00206708" w:rsidP="0014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</w:t>
            </w:r>
            <w:r w:rsidR="001445B1" w:rsidRPr="00B72C20"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9" w:type="dxa"/>
          </w:tcPr>
          <w:p w:rsidR="001445B1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1445B1" w:rsidRPr="00D1129B" w:rsidRDefault="001445B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A31FD3">
        <w:tc>
          <w:tcPr>
            <w:tcW w:w="9854" w:type="dxa"/>
            <w:gridSpan w:val="4"/>
            <w:vAlign w:val="center"/>
          </w:tcPr>
          <w:p w:rsidR="00B72C20" w:rsidRPr="00B72C20" w:rsidRDefault="00B72C20" w:rsidP="00A702C8">
            <w:pPr>
              <w:pStyle w:val="Style4"/>
              <w:widowControl/>
              <w:tabs>
                <w:tab w:val="left" w:pos="816"/>
              </w:tabs>
              <w:spacing w:line="240" w:lineRule="auto"/>
              <w:jc w:val="center"/>
            </w:pPr>
            <w:r w:rsidRPr="00B72C20">
              <w:t xml:space="preserve">Угловое концевое соединение на шип с </w:t>
            </w:r>
            <w:proofErr w:type="spellStart"/>
            <w:r w:rsidRPr="00B72C20">
              <w:t>полупотемком</w:t>
            </w:r>
            <w:proofErr w:type="spellEnd"/>
            <w:r w:rsidRPr="00B72C20">
              <w:t xml:space="preserve"> несквозной УК-4 (2</w:t>
            </w:r>
            <w:r>
              <w:t>0</w:t>
            </w:r>
            <w:r w:rsidRPr="00B72C20">
              <w:t xml:space="preserve"> ч)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Вводное занятие. План работы на четверть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с красками, клеем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Понятие о шероховатости обработанной поверхности детали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Обработка чистовой заготовки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Виды неровности поверхности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Обработка заготовки под размер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Причины неровности и ее устранение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Обработка чистовой заготовки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Чистота и ширина пропила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Изготовление шипа для соединения УК-4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Изготовление шипа для соединения УК-4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Применение и конструктивные особенности соединения УК-4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Разметка соединения УК-4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Анализ чертежа детали. Контроль долбления глухого гнезда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Разметка и долбление глухого гнезда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Чертеж детали в трех видах. Сборка изделия без клея</w:t>
            </w:r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 xml:space="preserve">Спиливание шипа на </w:t>
            </w:r>
            <w:proofErr w:type="spellStart"/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полупотемок</w:t>
            </w:r>
            <w:proofErr w:type="spellEnd"/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 xml:space="preserve">Спиливание шипа на </w:t>
            </w:r>
            <w:proofErr w:type="spellStart"/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полупотемок</w:t>
            </w:r>
            <w:proofErr w:type="spellEnd"/>
          </w:p>
        </w:tc>
        <w:tc>
          <w:tcPr>
            <w:tcW w:w="849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Сборка соединения УК-4 на клею</w:t>
            </w:r>
          </w:p>
        </w:tc>
        <w:tc>
          <w:tcPr>
            <w:tcW w:w="849" w:type="dxa"/>
          </w:tcPr>
          <w:p w:rsidR="00B72C20" w:rsidRPr="00697650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F17129">
        <w:tc>
          <w:tcPr>
            <w:tcW w:w="675" w:type="dxa"/>
            <w:vAlign w:val="center"/>
          </w:tcPr>
          <w:p w:rsidR="00B72C20" w:rsidRPr="00D1129B" w:rsidRDefault="00B72C20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396" w:type="dxa"/>
          </w:tcPr>
          <w:p w:rsidR="00B72C20" w:rsidRPr="00B72C20" w:rsidRDefault="00B72C20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20">
              <w:rPr>
                <w:rFonts w:ascii="Times New Roman" w:hAnsi="Times New Roman" w:cs="Times New Roman"/>
                <w:sz w:val="24"/>
                <w:szCs w:val="24"/>
              </w:rPr>
              <w:t>Зажим соединений в приспособлении для склеивания</w:t>
            </w:r>
          </w:p>
        </w:tc>
        <w:tc>
          <w:tcPr>
            <w:tcW w:w="849" w:type="dxa"/>
          </w:tcPr>
          <w:p w:rsidR="00B72C20" w:rsidRPr="00697650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72C20" w:rsidRPr="00D1129B" w:rsidRDefault="00B72C20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72C20" w:rsidTr="00B17E33">
        <w:tc>
          <w:tcPr>
            <w:tcW w:w="9854" w:type="dxa"/>
            <w:gridSpan w:val="4"/>
            <w:vAlign w:val="center"/>
          </w:tcPr>
          <w:p w:rsidR="00B72C20" w:rsidRPr="00B72C20" w:rsidRDefault="00B72C20" w:rsidP="0020670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B72C20">
              <w:t>Непрозрачная отделка столярного соединения (</w:t>
            </w:r>
            <w:r w:rsidR="00206708">
              <w:t>9</w:t>
            </w:r>
            <w:r w:rsidRPr="00B72C20">
              <w:t>ч)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Назначение непрозрачной отделки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Отделка клеевой, масляной и эмалевой красками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Производственные способы нанесения красок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краски по внешним признакам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Шпатлевание</w:t>
            </w:r>
            <w:proofErr w:type="spellEnd"/>
            <w:r w:rsidRPr="00206708">
              <w:rPr>
                <w:rFonts w:ascii="Times New Roman" w:hAnsi="Times New Roman" w:cs="Times New Roman"/>
                <w:sz w:val="24"/>
                <w:szCs w:val="24"/>
              </w:rPr>
              <w:t xml:space="preserve"> углублений, трещин, торцов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Отделка олифой. Промывка и хранение кистей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Отделка олифой. Промывка и хранение кистей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окраске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Работа с красками, олифой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C9742A">
        <w:tc>
          <w:tcPr>
            <w:tcW w:w="9854" w:type="dxa"/>
            <w:gridSpan w:val="4"/>
            <w:vAlign w:val="center"/>
          </w:tcPr>
          <w:p w:rsidR="00206708" w:rsidRPr="00206708" w:rsidRDefault="00206708" w:rsidP="0020670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206708">
              <w:t>Токарные работы (</w:t>
            </w:r>
            <w:r>
              <w:t>18</w:t>
            </w:r>
            <w:r w:rsidRPr="00206708">
              <w:t xml:space="preserve"> ч)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токарного станка по дереву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Пробный пуск токарного станка по дереву</w:t>
            </w:r>
          </w:p>
        </w:tc>
        <w:tc>
          <w:tcPr>
            <w:tcW w:w="849" w:type="dxa"/>
          </w:tcPr>
          <w:p w:rsidR="00206708" w:rsidRPr="00697650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токарном станке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Предварительная обработка заготовки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Токарные резцы для черновой обточки и чистового точения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Черновая и чистовая обработка цилиндра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Назначение и применение кронциркуля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Снятие размера с помощью кронциркуля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Назначение и применение штангенциркуля</w:t>
            </w:r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Измерение диаметра детали штангенциркулем</w:t>
            </w:r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</w:t>
            </w:r>
            <w:proofErr w:type="spellStart"/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  <w:tc>
          <w:tcPr>
            <w:tcW w:w="849" w:type="dxa"/>
          </w:tcPr>
          <w:p w:rsidR="00206708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заготовки в центрах и </w:t>
            </w:r>
            <w:proofErr w:type="spellStart"/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взаколотку</w:t>
            </w:r>
            <w:proofErr w:type="spellEnd"/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Приемы крепления заготовки</w:t>
            </w:r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Установка и крепление подручника</w:t>
            </w:r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Приемы работы на токарном станке по дереву</w:t>
            </w:r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Шлифование шкуркой, отрезание готового изделия</w:t>
            </w:r>
          </w:p>
        </w:tc>
        <w:tc>
          <w:tcPr>
            <w:tcW w:w="849" w:type="dxa"/>
          </w:tcPr>
          <w:p w:rsidR="00206708" w:rsidRPr="00697650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396" w:type="dxa"/>
          </w:tcPr>
          <w:p w:rsidR="00206708" w:rsidRPr="0020670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708">
              <w:rPr>
                <w:rFonts w:ascii="Times New Roman" w:hAnsi="Times New Roman" w:cs="Times New Roman"/>
                <w:sz w:val="24"/>
                <w:szCs w:val="24"/>
              </w:rPr>
              <w:t>Отрезание изделия резцом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C4224A">
        <w:tc>
          <w:tcPr>
            <w:tcW w:w="9854" w:type="dxa"/>
            <w:gridSpan w:val="4"/>
            <w:vAlign w:val="center"/>
          </w:tcPr>
          <w:p w:rsidR="00206708" w:rsidRPr="00206708" w:rsidRDefault="00206708" w:rsidP="00A702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206708">
              <w:t>Практическое повторение (</w:t>
            </w:r>
            <w:r w:rsidR="00A702C8">
              <w:t>9</w:t>
            </w:r>
            <w:r w:rsidRPr="00206708">
              <w:t xml:space="preserve"> ч)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396" w:type="dxa"/>
          </w:tcPr>
          <w:p w:rsidR="00206708" w:rsidRPr="00A702C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C8">
              <w:rPr>
                <w:rFonts w:ascii="Times New Roman" w:hAnsi="Times New Roman" w:cs="Times New Roman"/>
                <w:sz w:val="24"/>
                <w:szCs w:val="24"/>
              </w:rPr>
              <w:t>Приемы работы на токарном станке по дереву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396" w:type="dxa"/>
          </w:tcPr>
          <w:p w:rsidR="00206708" w:rsidRPr="00A702C8" w:rsidRDefault="00206708" w:rsidP="0020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C8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396" w:type="dxa"/>
          </w:tcPr>
          <w:p w:rsidR="00206708" w:rsidRPr="00A702C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C8">
              <w:rPr>
                <w:rFonts w:ascii="Times New Roman" w:hAnsi="Times New Roman" w:cs="Times New Roman"/>
                <w:sz w:val="24"/>
                <w:szCs w:val="24"/>
              </w:rPr>
              <w:t>Точение изделий для школы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396" w:type="dxa"/>
          </w:tcPr>
          <w:p w:rsidR="00206708" w:rsidRPr="00A702C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C8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точеными деталями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96" w:type="dxa"/>
          </w:tcPr>
          <w:p w:rsidR="00206708" w:rsidRPr="00A702C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C8">
              <w:rPr>
                <w:rFonts w:ascii="Times New Roman" w:hAnsi="Times New Roman" w:cs="Times New Roman"/>
                <w:sz w:val="24"/>
                <w:szCs w:val="24"/>
              </w:rPr>
              <w:t>Сборка и склеивание табурета из готовых деталей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396" w:type="dxa"/>
          </w:tcPr>
          <w:p w:rsidR="00206708" w:rsidRPr="00A702C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C8">
              <w:rPr>
                <w:rFonts w:ascii="Times New Roman" w:hAnsi="Times New Roman" w:cs="Times New Roman"/>
                <w:sz w:val="24"/>
                <w:szCs w:val="24"/>
              </w:rPr>
              <w:t>Сборка и склеивание табурета из готовых деталей</w:t>
            </w:r>
          </w:p>
        </w:tc>
        <w:tc>
          <w:tcPr>
            <w:tcW w:w="849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F17129">
        <w:tc>
          <w:tcPr>
            <w:tcW w:w="675" w:type="dxa"/>
            <w:vAlign w:val="center"/>
          </w:tcPr>
          <w:p w:rsidR="00206708" w:rsidRPr="00D1129B" w:rsidRDefault="0020670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110-112</w:t>
            </w:r>
          </w:p>
        </w:tc>
        <w:tc>
          <w:tcPr>
            <w:tcW w:w="6396" w:type="dxa"/>
          </w:tcPr>
          <w:p w:rsidR="00206708" w:rsidRPr="00A702C8" w:rsidRDefault="0020670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A702C8">
              <w:rPr>
                <w:rFonts w:ascii="Times New Roman" w:hAnsi="Times New Roman" w:cs="Times New Roman"/>
                <w:sz w:val="24"/>
                <w:szCs w:val="24"/>
              </w:rPr>
              <w:t xml:space="preserve">Точение ножки и </w:t>
            </w:r>
            <w:proofErr w:type="spellStart"/>
            <w:r w:rsidRPr="00A702C8">
              <w:rPr>
                <w:rFonts w:ascii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A702C8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табурета»</w:t>
            </w:r>
          </w:p>
        </w:tc>
        <w:tc>
          <w:tcPr>
            <w:tcW w:w="849" w:type="dxa"/>
          </w:tcPr>
          <w:p w:rsidR="00206708" w:rsidRPr="00D1129B" w:rsidRDefault="00A702C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206708" w:rsidRPr="00D1129B" w:rsidRDefault="0020670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06708" w:rsidTr="00BA1936">
        <w:tc>
          <w:tcPr>
            <w:tcW w:w="9854" w:type="dxa"/>
            <w:gridSpan w:val="4"/>
            <w:vAlign w:val="center"/>
          </w:tcPr>
          <w:p w:rsidR="00206708" w:rsidRPr="00206708" w:rsidRDefault="00206708" w:rsidP="00177388">
            <w:pPr>
              <w:pStyle w:val="Style4"/>
              <w:widowControl/>
              <w:tabs>
                <w:tab w:val="left" w:pos="816"/>
              </w:tabs>
              <w:spacing w:line="240" w:lineRule="auto"/>
              <w:jc w:val="center"/>
            </w:pPr>
            <w:r w:rsidRPr="00206708">
              <w:t>Обработка деталей из древесины твердых пород (</w:t>
            </w:r>
            <w:r w:rsidR="00177388">
              <w:t xml:space="preserve">27 </w:t>
            </w:r>
            <w:r w:rsidRPr="00206708">
              <w:t>ч)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Лиственные твердые породы дерева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древесины твердых пород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Строгание заготовок из древесины твердых пород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Твердость и прочность древесины твердых пород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Обработка заготовок из древесины твердых пород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Обрабатываемость древесины режущим инструментом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Пиление древесины твердых пород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Угол заточки резца столярного инструмента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Приемы заточки резца инструмента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Качество стали для резца инструмента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Изготовление ручки молотка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Изготовление ручки молотка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Требования к материалу для ручки инструмента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Выпиливание заготовок с учетом направления волокон древесины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Выпиливание заготовок с учетом направления волокон древесины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Разметка детали по чертежу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Точение ручки стамески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Точение ручки стамески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Отделка изделий шлифованием и лакированием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Точение ручки долота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Приемы насадки ручек на инструмент</w:t>
            </w:r>
          </w:p>
        </w:tc>
        <w:tc>
          <w:tcPr>
            <w:tcW w:w="849" w:type="dxa"/>
          </w:tcPr>
          <w:p w:rsidR="00177388" w:rsidRPr="00697650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Насадка ручек стамесок, долот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Безопасность труда при насадке ручек на инструмент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Обработка и отделка изделий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Контроль качества насадки ручек на столярный инструмент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Насадка ручки молотка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4417DC">
        <w:tc>
          <w:tcPr>
            <w:tcW w:w="9854" w:type="dxa"/>
            <w:gridSpan w:val="4"/>
            <w:vAlign w:val="center"/>
          </w:tcPr>
          <w:p w:rsidR="00177388" w:rsidRPr="00177388" w:rsidRDefault="00177388" w:rsidP="0017738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177388">
              <w:t>Угловое концевое соединение на ус со вставным плоским шипом сквозным УК-2 (3</w:t>
            </w:r>
            <w:r>
              <w:t>0</w:t>
            </w:r>
            <w:r w:rsidRPr="00177388">
              <w:t xml:space="preserve"> ч)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Применение бруска с профильной поверхностью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Разметка заготовки для получения профильной поверхности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Инструменты для строгания профильной поверхности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Строгание профильной поверхности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зензубеля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Разборка и сборка зензубеля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Приемы работы зензубелем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зензубелем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назначение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фальцгебеля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и сборка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фальцгебеля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работы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фальцгебелем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поверхности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фальцгебелем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Разметка соединения деталей с профильными поверхностями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Выполнение разметки деталей для их соединения</w:t>
            </w:r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 зензубелем и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фальцгебелем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соединения УК-2 из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материалоотходов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зензубеля и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фальцгебеля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Подчистка фальца зензубелем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Разметка соединения УК-2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Соединение деталей рамки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Соединение деталей рамки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Подгонка деталей для соединения УК-2</w:t>
            </w:r>
          </w:p>
        </w:tc>
        <w:tc>
          <w:tcPr>
            <w:tcW w:w="849" w:type="dxa"/>
          </w:tcPr>
          <w:p w:rsidR="00177388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Подгонка деталей рамки портрета для их соединения</w:t>
            </w:r>
          </w:p>
        </w:tc>
        <w:tc>
          <w:tcPr>
            <w:tcW w:w="849" w:type="dxa"/>
          </w:tcPr>
          <w:p w:rsidR="00177388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Наладка зензубеля и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фальцгебеля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Разметка и строгание фальца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Заточка и доводка ножей зензубеля и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фальцгебеля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Упражнения по заточке ножей инструмента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Технология сборки изделия с использованием приспособлений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Сборка деталей рамки «насухо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изделия на клею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A928B9">
        <w:tc>
          <w:tcPr>
            <w:tcW w:w="9854" w:type="dxa"/>
            <w:gridSpan w:val="4"/>
            <w:vAlign w:val="center"/>
          </w:tcPr>
          <w:p w:rsidR="00177388" w:rsidRPr="00177388" w:rsidRDefault="00177388" w:rsidP="0017738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177388">
              <w:t>Круглые лесоматериалы (</w:t>
            </w:r>
            <w:r>
              <w:t xml:space="preserve">7 </w:t>
            </w:r>
            <w:r w:rsidRPr="00177388">
              <w:t>ч)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Круглые лесоматериалы: бревна, кряжи,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чураки</w:t>
            </w:r>
            <w:proofErr w:type="spellEnd"/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Укладка круглых лесоматериалов на хранение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 xml:space="preserve">Стойкость пород древесины к поражению насекомыми, грибами, </w:t>
            </w:r>
            <w:proofErr w:type="spell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гнилями</w:t>
            </w:r>
            <w:proofErr w:type="spellEnd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, к растрескиванию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Ознакомление с защитой древесины от гниения химикатами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Вредное воздействие сре</w:t>
            </w:r>
            <w:proofErr w:type="gramStart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опитки на организм человека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Ознакомление со способами распиловки бревен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6396" w:type="dxa"/>
          </w:tcPr>
          <w:p w:rsidR="00177388" w:rsidRPr="00177388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388">
              <w:rPr>
                <w:rFonts w:ascii="Times New Roman" w:hAnsi="Times New Roman" w:cs="Times New Roman"/>
                <w:sz w:val="24"/>
                <w:szCs w:val="24"/>
              </w:rPr>
              <w:t>Ознакомление со способами распиловки бревен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AD7ACB">
        <w:tc>
          <w:tcPr>
            <w:tcW w:w="9854" w:type="dxa"/>
            <w:gridSpan w:val="4"/>
            <w:vAlign w:val="center"/>
          </w:tcPr>
          <w:p w:rsidR="00177388" w:rsidRPr="00A776A9" w:rsidRDefault="00177388" w:rsidP="00A776A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A776A9">
              <w:t>Практическое повторение (</w:t>
            </w:r>
            <w:r w:rsidR="00A776A9" w:rsidRPr="00A776A9">
              <w:t>11</w:t>
            </w:r>
            <w:r w:rsidRPr="00A776A9">
              <w:t xml:space="preserve"> ч)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6396" w:type="dxa"/>
          </w:tcPr>
          <w:p w:rsidR="00177388" w:rsidRPr="00A776A9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Выпиливание заготовок с учетом припуска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C95F7E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6396" w:type="dxa"/>
          </w:tcPr>
          <w:p w:rsidR="00177388" w:rsidRPr="00A776A9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Фугование кромок обрезной доски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177388" w:rsidTr="00F17129">
        <w:tc>
          <w:tcPr>
            <w:tcW w:w="675" w:type="dxa"/>
            <w:vAlign w:val="center"/>
          </w:tcPr>
          <w:p w:rsidR="00177388" w:rsidRPr="00D1129B" w:rsidRDefault="00177388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6396" w:type="dxa"/>
          </w:tcPr>
          <w:p w:rsidR="00177388" w:rsidRPr="00A776A9" w:rsidRDefault="00177388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для сиденья табурета</w:t>
            </w:r>
          </w:p>
        </w:tc>
        <w:tc>
          <w:tcPr>
            <w:tcW w:w="849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77388" w:rsidRPr="00D1129B" w:rsidRDefault="00177388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Сплачивание щитов</w:t>
            </w:r>
          </w:p>
        </w:tc>
        <w:tc>
          <w:tcPr>
            <w:tcW w:w="849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 xml:space="preserve">Сборка сиденья табурета на клею и </w:t>
            </w:r>
            <w:proofErr w:type="spellStart"/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шкантах</w:t>
            </w:r>
            <w:proofErr w:type="spellEnd"/>
          </w:p>
        </w:tc>
        <w:tc>
          <w:tcPr>
            <w:tcW w:w="849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Технология получения бруска профильной формы</w:t>
            </w:r>
          </w:p>
        </w:tc>
        <w:tc>
          <w:tcPr>
            <w:tcW w:w="849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Соединение брусков рамки с помощью вставного шипа</w:t>
            </w:r>
          </w:p>
        </w:tc>
        <w:tc>
          <w:tcPr>
            <w:tcW w:w="849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Склеивание рамки для портрета в приспособлении</w:t>
            </w:r>
          </w:p>
        </w:tc>
        <w:tc>
          <w:tcPr>
            <w:tcW w:w="849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Отделка изделий красителями и лакированием</w:t>
            </w:r>
          </w:p>
        </w:tc>
        <w:tc>
          <w:tcPr>
            <w:tcW w:w="849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Покрытие рамки морилкой с последующим лакированием</w:t>
            </w:r>
          </w:p>
        </w:tc>
        <w:tc>
          <w:tcPr>
            <w:tcW w:w="849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F17129">
        <w:tc>
          <w:tcPr>
            <w:tcW w:w="675" w:type="dxa"/>
            <w:vAlign w:val="center"/>
          </w:tcPr>
          <w:p w:rsidR="00A776A9" w:rsidRPr="00D1129B" w:rsidRDefault="00A776A9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187-189</w:t>
            </w:r>
          </w:p>
        </w:tc>
        <w:tc>
          <w:tcPr>
            <w:tcW w:w="6396" w:type="dxa"/>
          </w:tcPr>
          <w:p w:rsidR="00A776A9" w:rsidRPr="00A776A9" w:rsidRDefault="00A776A9" w:rsidP="009A2D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A776A9">
              <w:rPr>
                <w:rFonts w:ascii="Times New Roman" w:hAnsi="Times New Roman" w:cs="Times New Roman"/>
                <w:sz w:val="24"/>
                <w:szCs w:val="24"/>
              </w:rPr>
              <w:t>Изготовление рамки для портрета»</w:t>
            </w:r>
          </w:p>
        </w:tc>
        <w:tc>
          <w:tcPr>
            <w:tcW w:w="849" w:type="dxa"/>
          </w:tcPr>
          <w:p w:rsidR="00A776A9" w:rsidRPr="00D1129B" w:rsidRDefault="0008791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A776A9" w:rsidRPr="00D1129B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A776A9" w:rsidTr="006E75BA">
        <w:tc>
          <w:tcPr>
            <w:tcW w:w="9854" w:type="dxa"/>
            <w:gridSpan w:val="4"/>
            <w:vAlign w:val="center"/>
          </w:tcPr>
          <w:p w:rsidR="00A776A9" w:rsidRPr="00A776A9" w:rsidRDefault="00A776A9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A776A9">
              <w:t>Угловые ящ</w:t>
            </w:r>
            <w:r w:rsidR="000B6462">
              <w:t>ичные соединения УЯ-1 и УЯ-2 (2</w:t>
            </w:r>
            <w:r w:rsidRPr="00A776A9">
              <w:t>4 ч)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Виды углового ящичного соединения: УЯ-1, УЯ-2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Строгание заготовок для стенок ящика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Соединение на шип прямой открытый УЯ-1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Строгание и торцевание заготовок по заданным размерам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Разметка соединения УЯ-1</w:t>
            </w:r>
          </w:p>
        </w:tc>
        <w:tc>
          <w:tcPr>
            <w:tcW w:w="849" w:type="dxa"/>
          </w:tcPr>
          <w:p w:rsidR="000B6462" w:rsidRPr="00FD4761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FD4761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Разметка шипов и проушин рейсмусом и угольником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 xml:space="preserve"> и долбление проушин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Подгонка деталей шипового соединения УЯ-1</w:t>
            </w:r>
          </w:p>
        </w:tc>
        <w:tc>
          <w:tcPr>
            <w:tcW w:w="849" w:type="dxa"/>
          </w:tcPr>
          <w:p w:rsidR="000B6462" w:rsidRPr="00FD4761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FD4761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Выполнение шипов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Сборка деталей шиповым соединением УЯ-1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Сборка ящика для стола на клею</w:t>
            </w:r>
          </w:p>
        </w:tc>
        <w:tc>
          <w:tcPr>
            <w:tcW w:w="849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Подготовка заготовок для соединения УЯ-2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Применение и устройство малки и транспортира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Сходство и различие соединений УЯ-1 и УЯ-2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Разметка шипов и проушин по малке и шаблону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запиливания</w:t>
            </w:r>
            <w:proofErr w:type="spellEnd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 xml:space="preserve"> шипов и проушин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 xml:space="preserve"> и долбление проушин, выполнение шипов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Подгонка деталей соединения УЯ-2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Сборка изделия «насухо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Шпунтубель: устройство, применение, наладка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Выборка паза по толщине фанеры шпунтубелем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Технология сборки угловых ящичных соединений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Склеивание ящичного соединения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D1129B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Отделка ящика для стола шлифованием и лакированием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9E2F3A">
        <w:tc>
          <w:tcPr>
            <w:tcW w:w="9854" w:type="dxa"/>
            <w:gridSpan w:val="4"/>
            <w:vAlign w:val="center"/>
          </w:tcPr>
          <w:p w:rsidR="000B6462" w:rsidRPr="000B6462" w:rsidRDefault="000B6462" w:rsidP="000B6462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0B6462">
              <w:t>Свойства древесины (</w:t>
            </w:r>
            <w:r>
              <w:t>5</w:t>
            </w:r>
            <w:r w:rsidRPr="000B6462">
              <w:t xml:space="preserve"> ч)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Древесина как природный конструкционный материал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Распознавание древесины по внешнему виду</w:t>
            </w:r>
          </w:p>
        </w:tc>
        <w:tc>
          <w:tcPr>
            <w:tcW w:w="849" w:type="dxa"/>
          </w:tcPr>
          <w:p w:rsidR="000B6462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Древесина: внешний вид, запах, микроструктура, влажность, усушка и разбухание, плотность, </w:t>
            </w:r>
            <w:proofErr w:type="spellStart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- и теплопроводность</w:t>
            </w:r>
            <w:proofErr w:type="gramEnd"/>
          </w:p>
        </w:tc>
        <w:tc>
          <w:tcPr>
            <w:tcW w:w="849" w:type="dxa"/>
          </w:tcPr>
          <w:p w:rsidR="000B6462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6396" w:type="dxa"/>
          </w:tcPr>
          <w:p w:rsidR="000B6462" w:rsidRPr="000B6462" w:rsidRDefault="000B6462" w:rsidP="000B6462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Механические свойства: прочность на сжатие, растяжение, изгиб и сдвиг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Технологические свойства: твердость, способность удерживать металлические  крепления, износостойкость, сопротивление раскалыванию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4E4701">
        <w:tc>
          <w:tcPr>
            <w:tcW w:w="9854" w:type="dxa"/>
            <w:gridSpan w:val="4"/>
            <w:vAlign w:val="center"/>
          </w:tcPr>
          <w:p w:rsidR="000B6462" w:rsidRPr="000B6462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0B6462">
              <w:t>Выполнение криволинейного отверстия и выемки. Об</w:t>
            </w:r>
            <w:r>
              <w:t>работка криволинейной кромки (12</w:t>
            </w:r>
            <w:r w:rsidRPr="000B6462">
              <w:t xml:space="preserve"> ч)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Выпуклая и вогнутая поверхности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Разметка деталей криволинейной формы с помощью циркуля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Сквозное и несквозное отверстия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Разметка центров отверстий для высверливания по контуру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Высверливание по контур</w:t>
            </w:r>
            <w:r w:rsidR="00A6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bookmarkStart w:id="0" w:name="_GoBack"/>
            <w:bookmarkEnd w:id="0"/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Выполнение сквозного и несквозного отверстий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226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Разметка деталей криволинейной формы по шаблону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Заточка спирального сверла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Выполнение гнезда, паза, проушины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Соотношение радиуса и диаметра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6396" w:type="dxa"/>
          </w:tcPr>
          <w:p w:rsidR="000B6462" w:rsidRPr="000B6462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462">
              <w:rPr>
                <w:rFonts w:ascii="Times New Roman" w:hAnsi="Times New Roman" w:cs="Times New Roman"/>
                <w:sz w:val="24"/>
                <w:szCs w:val="24"/>
              </w:rPr>
              <w:t>Обработка гнезд стамеской и напильником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7E5854">
        <w:tc>
          <w:tcPr>
            <w:tcW w:w="9854" w:type="dxa"/>
            <w:gridSpan w:val="4"/>
            <w:vAlign w:val="center"/>
          </w:tcPr>
          <w:p w:rsidR="000B6462" w:rsidRPr="000B6462" w:rsidRDefault="000B6462" w:rsidP="00F606A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0B6462">
              <w:t>Практическое повторение (</w:t>
            </w:r>
            <w:r w:rsidR="00F606A3">
              <w:t>8</w:t>
            </w:r>
            <w:r w:rsidRPr="000B6462">
              <w:t xml:space="preserve"> ч)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6396" w:type="dxa"/>
          </w:tcPr>
          <w:p w:rsidR="000B6462" w:rsidRPr="00F606A3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A3">
              <w:rPr>
                <w:rFonts w:ascii="Times New Roman" w:hAnsi="Times New Roman" w:cs="Times New Roman"/>
                <w:sz w:val="24"/>
                <w:szCs w:val="24"/>
              </w:rPr>
              <w:t>Угловое ящичное соединение УЯ-1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6396" w:type="dxa"/>
          </w:tcPr>
          <w:p w:rsidR="000B6462" w:rsidRPr="00F606A3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A3">
              <w:rPr>
                <w:rFonts w:ascii="Times New Roman" w:hAnsi="Times New Roman" w:cs="Times New Roman"/>
                <w:sz w:val="24"/>
                <w:szCs w:val="24"/>
              </w:rPr>
              <w:t>Обработка стенок изделия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6396" w:type="dxa"/>
          </w:tcPr>
          <w:p w:rsidR="000B6462" w:rsidRPr="00F606A3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A3">
              <w:rPr>
                <w:rFonts w:ascii="Times New Roman" w:hAnsi="Times New Roman" w:cs="Times New Roman"/>
                <w:sz w:val="24"/>
                <w:szCs w:val="24"/>
              </w:rPr>
              <w:t>Угловое ящичное соединение УЯ-2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6396" w:type="dxa"/>
          </w:tcPr>
          <w:p w:rsidR="000B6462" w:rsidRPr="00F606A3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A3">
              <w:rPr>
                <w:rFonts w:ascii="Times New Roman" w:hAnsi="Times New Roman" w:cs="Times New Roman"/>
                <w:sz w:val="24"/>
                <w:szCs w:val="24"/>
              </w:rPr>
              <w:t>Разметка деталей изделия для углового ящичного соединения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B6462" w:rsidTr="00F17129">
        <w:tc>
          <w:tcPr>
            <w:tcW w:w="675" w:type="dxa"/>
            <w:vAlign w:val="center"/>
          </w:tcPr>
          <w:p w:rsidR="000B6462" w:rsidRPr="007A1F6C" w:rsidRDefault="000B6462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6396" w:type="dxa"/>
          </w:tcPr>
          <w:p w:rsidR="000B6462" w:rsidRPr="00F606A3" w:rsidRDefault="000B6462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A3">
              <w:rPr>
                <w:rFonts w:ascii="Times New Roman" w:hAnsi="Times New Roman" w:cs="Times New Roman"/>
                <w:sz w:val="24"/>
                <w:szCs w:val="24"/>
              </w:rPr>
              <w:t>Сборка изделия на клею</w:t>
            </w:r>
          </w:p>
        </w:tc>
        <w:tc>
          <w:tcPr>
            <w:tcW w:w="849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B6462" w:rsidRPr="00D1129B" w:rsidRDefault="000B6462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606A3" w:rsidTr="00F17129">
        <w:tc>
          <w:tcPr>
            <w:tcW w:w="675" w:type="dxa"/>
            <w:vAlign w:val="center"/>
          </w:tcPr>
          <w:p w:rsidR="00F606A3" w:rsidRPr="00A66458" w:rsidRDefault="00F606A3" w:rsidP="009A2D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236-238</w:t>
            </w:r>
          </w:p>
        </w:tc>
        <w:tc>
          <w:tcPr>
            <w:tcW w:w="6396" w:type="dxa"/>
          </w:tcPr>
          <w:p w:rsidR="00F606A3" w:rsidRPr="00F606A3" w:rsidRDefault="00F606A3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F606A3">
              <w:rPr>
                <w:rFonts w:ascii="Times New Roman" w:hAnsi="Times New Roman" w:cs="Times New Roman"/>
                <w:sz w:val="24"/>
                <w:szCs w:val="24"/>
              </w:rPr>
              <w:t>Изготовление ручки ножовки</w:t>
            </w:r>
            <w:r w:rsidRPr="00F6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F606A3" w:rsidRPr="00D1129B" w:rsidRDefault="00F606A3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F606A3" w:rsidRPr="00D1129B" w:rsidRDefault="00F606A3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606A3" w:rsidTr="00F17129">
        <w:tc>
          <w:tcPr>
            <w:tcW w:w="675" w:type="dxa"/>
            <w:vAlign w:val="center"/>
          </w:tcPr>
          <w:p w:rsidR="00F606A3" w:rsidRPr="00D1129B" w:rsidRDefault="00F606A3" w:rsidP="00BE7B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5" w:type="dxa"/>
            <w:gridSpan w:val="2"/>
            <w:vAlign w:val="center"/>
          </w:tcPr>
          <w:p w:rsidR="00F606A3" w:rsidRPr="00697650" w:rsidRDefault="00F606A3" w:rsidP="000B6462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right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b/>
                <w:lang w:eastAsia="ru-RU"/>
              </w:rPr>
              <w:t>Итого: 2</w:t>
            </w:r>
            <w:r>
              <w:rPr>
                <w:b/>
                <w:lang w:eastAsia="ru-RU"/>
              </w:rPr>
              <w:t>38</w:t>
            </w:r>
          </w:p>
        </w:tc>
        <w:tc>
          <w:tcPr>
            <w:tcW w:w="1934" w:type="dxa"/>
          </w:tcPr>
          <w:p w:rsidR="00F606A3" w:rsidRPr="00D1129B" w:rsidRDefault="00F606A3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</w:tbl>
    <w:p w:rsidR="005E6CA1" w:rsidRDefault="005E6CA1" w:rsidP="005E6CA1">
      <w:pPr>
        <w:spacing w:after="0" w:line="240" w:lineRule="auto"/>
        <w:rPr>
          <w:rStyle w:val="FontStyle43"/>
          <w:rFonts w:eastAsia="Times New Roman"/>
          <w:b/>
          <w:lang w:eastAsia="ar-SA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F6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6A3" w:rsidRDefault="00F606A3" w:rsidP="00F6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6462" w:rsidRDefault="000B6462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61BB" w:rsidRDefault="007F61BB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7F61BB" w:rsidRDefault="007F61BB" w:rsidP="007F61B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81C6C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1B6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по </w:t>
      </w:r>
      <w:r w:rsidR="00D421B6" w:rsidRPr="002B33D4">
        <w:rPr>
          <w:rFonts w:ascii="Times New Roman" w:hAnsi="Times New Roman" w:cs="Times New Roman"/>
          <w:sz w:val="24"/>
          <w:szCs w:val="24"/>
        </w:rPr>
        <w:t xml:space="preserve">«Профильный труд» </w:t>
      </w:r>
    </w:p>
    <w:p w:rsidR="00681C6C" w:rsidRDefault="00D421B6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33D4">
        <w:rPr>
          <w:rFonts w:ascii="Times New Roman" w:hAnsi="Times New Roman" w:cs="Times New Roman"/>
          <w:sz w:val="24"/>
          <w:szCs w:val="24"/>
        </w:rPr>
        <w:t>(«Столярное дело»</w:t>
      </w:r>
      <w:r>
        <w:rPr>
          <w:rFonts w:ascii="Times New Roman" w:hAnsi="Times New Roman" w:cs="Times New Roman"/>
          <w:sz w:val="24"/>
          <w:szCs w:val="24"/>
        </w:rPr>
        <w:t>)</w:t>
      </w:r>
      <w:r w:rsidR="00681C6C">
        <w:rPr>
          <w:rFonts w:ascii="Times New Roman" w:hAnsi="Times New Roman" w:cs="Times New Roman"/>
          <w:sz w:val="24"/>
          <w:szCs w:val="24"/>
        </w:rPr>
        <w:t xml:space="preserve"> для </w:t>
      </w:r>
      <w:r w:rsidR="00F52991">
        <w:rPr>
          <w:rFonts w:ascii="Times New Roman" w:hAnsi="Times New Roman" w:cs="Times New Roman"/>
          <w:sz w:val="24"/>
          <w:szCs w:val="24"/>
        </w:rPr>
        <w:t>7</w:t>
      </w:r>
      <w:r w:rsidR="00681C6C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706E8A" w:rsidRDefault="00177C37" w:rsidP="00177C37">
      <w:pPr>
        <w:tabs>
          <w:tab w:val="left" w:pos="81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8"/>
        <w:tblW w:w="0" w:type="auto"/>
        <w:tblLook w:val="04A0"/>
      </w:tblPr>
      <w:tblGrid>
        <w:gridCol w:w="817"/>
        <w:gridCol w:w="1701"/>
        <w:gridCol w:w="7336"/>
      </w:tblGrid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2518" w:type="dxa"/>
            <w:gridSpan w:val="2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7D0" w:rsidRDefault="00D857D0" w:rsidP="00B36091">
      <w:pPr>
        <w:pStyle w:val="a4"/>
        <w:widowControl w:val="0"/>
        <w:jc w:val="center"/>
      </w:pPr>
    </w:p>
    <w:p w:rsidR="00FB3336" w:rsidRDefault="00FB3336" w:rsidP="00706E8A">
      <w:pPr>
        <w:pStyle w:val="a4"/>
        <w:widowControl w:val="0"/>
        <w:jc w:val="right"/>
      </w:pPr>
    </w:p>
    <w:p w:rsidR="00706E8A" w:rsidRDefault="00706E8A" w:rsidP="00706E8A">
      <w:pPr>
        <w:pStyle w:val="a4"/>
        <w:widowControl w:val="0"/>
        <w:jc w:val="right"/>
      </w:pPr>
      <w:r>
        <w:t>Учитель:                                        /</w:t>
      </w:r>
      <w:proofErr w:type="spellStart"/>
      <w:r>
        <w:t>Буляков</w:t>
      </w:r>
      <w:proofErr w:type="spellEnd"/>
      <w:r>
        <w:t xml:space="preserve"> С. Н./</w:t>
      </w:r>
    </w:p>
    <w:p w:rsidR="00706E8A" w:rsidRDefault="00706E8A" w:rsidP="00B36091">
      <w:pPr>
        <w:pStyle w:val="a4"/>
        <w:widowControl w:val="0"/>
        <w:jc w:val="center"/>
      </w:pPr>
    </w:p>
    <w:sectPr w:rsidR="00706E8A" w:rsidSect="00A17944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72E" w:rsidRDefault="00FA072E" w:rsidP="0075511A">
      <w:pPr>
        <w:spacing w:after="0" w:line="240" w:lineRule="auto"/>
      </w:pPr>
      <w:r>
        <w:separator/>
      </w:r>
    </w:p>
  </w:endnote>
  <w:endnote w:type="continuationSeparator" w:id="1">
    <w:p w:rsidR="00FA072E" w:rsidRDefault="00FA072E" w:rsidP="0075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3174"/>
      <w:docPartObj>
        <w:docPartGallery w:val="Page Numbers (Bottom of Page)"/>
        <w:docPartUnique/>
      </w:docPartObj>
    </w:sdtPr>
    <w:sdtContent>
      <w:p w:rsidR="001445B1" w:rsidRDefault="00983483">
        <w:pPr>
          <w:pStyle w:val="ae"/>
          <w:jc w:val="right"/>
        </w:pPr>
        <w:r>
          <w:fldChar w:fldCharType="begin"/>
        </w:r>
        <w:r w:rsidR="00FA072E">
          <w:instrText xml:space="preserve"> PAGE   \* MERGEFORMAT </w:instrText>
        </w:r>
        <w:r>
          <w:fldChar w:fldCharType="separate"/>
        </w:r>
        <w:r w:rsidR="00BB58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5B1" w:rsidRDefault="001445B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72E" w:rsidRDefault="00FA072E" w:rsidP="0075511A">
      <w:pPr>
        <w:spacing w:after="0" w:line="240" w:lineRule="auto"/>
      </w:pPr>
      <w:r>
        <w:separator/>
      </w:r>
    </w:p>
  </w:footnote>
  <w:footnote w:type="continuationSeparator" w:id="1">
    <w:p w:rsidR="00FA072E" w:rsidRDefault="00FA072E" w:rsidP="00755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403"/>
    <w:multiLevelType w:val="hybridMultilevel"/>
    <w:tmpl w:val="7EEC84EC"/>
    <w:lvl w:ilvl="0" w:tplc="8674B4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A312BEE"/>
    <w:multiLevelType w:val="hybridMultilevel"/>
    <w:tmpl w:val="12CA10D8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E41DF"/>
    <w:multiLevelType w:val="hybridMultilevel"/>
    <w:tmpl w:val="655AB222"/>
    <w:lvl w:ilvl="0" w:tplc="F9B063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B0D58"/>
    <w:multiLevelType w:val="hybridMultilevel"/>
    <w:tmpl w:val="575CC596"/>
    <w:lvl w:ilvl="0" w:tplc="E2C08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56007"/>
    <w:multiLevelType w:val="hybridMultilevel"/>
    <w:tmpl w:val="50343A88"/>
    <w:lvl w:ilvl="0" w:tplc="B5E21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A759E0"/>
    <w:multiLevelType w:val="hybridMultilevel"/>
    <w:tmpl w:val="6EA2D3DA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F6FFD"/>
    <w:multiLevelType w:val="hybridMultilevel"/>
    <w:tmpl w:val="0BC87DEE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316AA4"/>
    <w:multiLevelType w:val="hybridMultilevel"/>
    <w:tmpl w:val="C32E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665DA"/>
    <w:multiLevelType w:val="hybridMultilevel"/>
    <w:tmpl w:val="EF122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DE7D18"/>
    <w:multiLevelType w:val="hybridMultilevel"/>
    <w:tmpl w:val="A4CCC760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0"/>
  </w:num>
  <w:num w:numId="5">
    <w:abstractNumId w:val="13"/>
  </w:num>
  <w:num w:numId="6">
    <w:abstractNumId w:val="9"/>
  </w:num>
  <w:num w:numId="7">
    <w:abstractNumId w:val="14"/>
  </w:num>
  <w:num w:numId="8">
    <w:abstractNumId w:val="7"/>
  </w:num>
  <w:num w:numId="9">
    <w:abstractNumId w:val="1"/>
  </w:num>
  <w:num w:numId="10">
    <w:abstractNumId w:val="11"/>
  </w:num>
  <w:num w:numId="11">
    <w:abstractNumId w:val="8"/>
  </w:num>
  <w:num w:numId="12">
    <w:abstractNumId w:val="2"/>
  </w:num>
  <w:num w:numId="13">
    <w:abstractNumId w:val="3"/>
  </w:num>
  <w:num w:numId="14">
    <w:abstractNumId w:val="12"/>
  </w:num>
  <w:num w:numId="15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B0A"/>
    <w:rsid w:val="00002B70"/>
    <w:rsid w:val="00007FAC"/>
    <w:rsid w:val="000159A6"/>
    <w:rsid w:val="00020CBA"/>
    <w:rsid w:val="000217D5"/>
    <w:rsid w:val="00024FBC"/>
    <w:rsid w:val="0003725E"/>
    <w:rsid w:val="00056C53"/>
    <w:rsid w:val="00056F4B"/>
    <w:rsid w:val="000647BD"/>
    <w:rsid w:val="00067678"/>
    <w:rsid w:val="0007077A"/>
    <w:rsid w:val="00085813"/>
    <w:rsid w:val="00086904"/>
    <w:rsid w:val="00087912"/>
    <w:rsid w:val="000B6462"/>
    <w:rsid w:val="000B74A6"/>
    <w:rsid w:val="000C3E3E"/>
    <w:rsid w:val="000D46BA"/>
    <w:rsid w:val="000D6E59"/>
    <w:rsid w:val="000E2A6D"/>
    <w:rsid w:val="000F12AE"/>
    <w:rsid w:val="000F70EB"/>
    <w:rsid w:val="000F7C13"/>
    <w:rsid w:val="00105202"/>
    <w:rsid w:val="0011454F"/>
    <w:rsid w:val="001207A9"/>
    <w:rsid w:val="00127C8D"/>
    <w:rsid w:val="00140113"/>
    <w:rsid w:val="00141BCE"/>
    <w:rsid w:val="00142BB8"/>
    <w:rsid w:val="001445B1"/>
    <w:rsid w:val="00145CBD"/>
    <w:rsid w:val="001526DC"/>
    <w:rsid w:val="00155EC6"/>
    <w:rsid w:val="00173708"/>
    <w:rsid w:val="00175D51"/>
    <w:rsid w:val="00177388"/>
    <w:rsid w:val="001773CB"/>
    <w:rsid w:val="00177C37"/>
    <w:rsid w:val="001800C0"/>
    <w:rsid w:val="00191311"/>
    <w:rsid w:val="001A08C6"/>
    <w:rsid w:val="001B1F9E"/>
    <w:rsid w:val="001B4B32"/>
    <w:rsid w:val="001B73FA"/>
    <w:rsid w:val="001E4AF0"/>
    <w:rsid w:val="001F07F6"/>
    <w:rsid w:val="001F0BFC"/>
    <w:rsid w:val="001F41BC"/>
    <w:rsid w:val="001F6469"/>
    <w:rsid w:val="00206197"/>
    <w:rsid w:val="00206708"/>
    <w:rsid w:val="00210532"/>
    <w:rsid w:val="0021298E"/>
    <w:rsid w:val="00214C06"/>
    <w:rsid w:val="0022027C"/>
    <w:rsid w:val="0022261D"/>
    <w:rsid w:val="002250F3"/>
    <w:rsid w:val="00236B0A"/>
    <w:rsid w:val="0024604E"/>
    <w:rsid w:val="00252C51"/>
    <w:rsid w:val="00255C58"/>
    <w:rsid w:val="002709B1"/>
    <w:rsid w:val="00276E34"/>
    <w:rsid w:val="002801BF"/>
    <w:rsid w:val="00281DAC"/>
    <w:rsid w:val="002868BB"/>
    <w:rsid w:val="00287F56"/>
    <w:rsid w:val="00295DBF"/>
    <w:rsid w:val="002A48C4"/>
    <w:rsid w:val="002C10EB"/>
    <w:rsid w:val="002C506F"/>
    <w:rsid w:val="002C7D67"/>
    <w:rsid w:val="002D0FC4"/>
    <w:rsid w:val="002D7B0E"/>
    <w:rsid w:val="002E1CCE"/>
    <w:rsid w:val="002E232E"/>
    <w:rsid w:val="002E2B99"/>
    <w:rsid w:val="002F64E8"/>
    <w:rsid w:val="00313EDC"/>
    <w:rsid w:val="00315432"/>
    <w:rsid w:val="00320D52"/>
    <w:rsid w:val="0033566D"/>
    <w:rsid w:val="00346AFF"/>
    <w:rsid w:val="00360119"/>
    <w:rsid w:val="00365BA0"/>
    <w:rsid w:val="0037475C"/>
    <w:rsid w:val="003878B2"/>
    <w:rsid w:val="00391525"/>
    <w:rsid w:val="0039469E"/>
    <w:rsid w:val="003A1615"/>
    <w:rsid w:val="003A5AEA"/>
    <w:rsid w:val="003C0FA7"/>
    <w:rsid w:val="003C112F"/>
    <w:rsid w:val="003C1990"/>
    <w:rsid w:val="0040083F"/>
    <w:rsid w:val="004054CA"/>
    <w:rsid w:val="00410450"/>
    <w:rsid w:val="00412837"/>
    <w:rsid w:val="00412C43"/>
    <w:rsid w:val="00436DD9"/>
    <w:rsid w:val="00441519"/>
    <w:rsid w:val="00441648"/>
    <w:rsid w:val="0044320F"/>
    <w:rsid w:val="00443E8A"/>
    <w:rsid w:val="00455745"/>
    <w:rsid w:val="00463D94"/>
    <w:rsid w:val="00465BD4"/>
    <w:rsid w:val="00470589"/>
    <w:rsid w:val="00473CA3"/>
    <w:rsid w:val="00481089"/>
    <w:rsid w:val="00493ABE"/>
    <w:rsid w:val="004B0FDE"/>
    <w:rsid w:val="004C6925"/>
    <w:rsid w:val="004D39DD"/>
    <w:rsid w:val="004E6E28"/>
    <w:rsid w:val="004F2179"/>
    <w:rsid w:val="004F6490"/>
    <w:rsid w:val="005057FB"/>
    <w:rsid w:val="00512179"/>
    <w:rsid w:val="00531652"/>
    <w:rsid w:val="005542AE"/>
    <w:rsid w:val="005626BA"/>
    <w:rsid w:val="0057680E"/>
    <w:rsid w:val="00585BA1"/>
    <w:rsid w:val="005952E0"/>
    <w:rsid w:val="00596B34"/>
    <w:rsid w:val="005A23C8"/>
    <w:rsid w:val="005A4FBB"/>
    <w:rsid w:val="005B0827"/>
    <w:rsid w:val="005B0B62"/>
    <w:rsid w:val="005B5253"/>
    <w:rsid w:val="005B602C"/>
    <w:rsid w:val="005C17C4"/>
    <w:rsid w:val="005D1FCE"/>
    <w:rsid w:val="005D3D2B"/>
    <w:rsid w:val="005E5810"/>
    <w:rsid w:val="005E6CA1"/>
    <w:rsid w:val="005F5070"/>
    <w:rsid w:val="00600411"/>
    <w:rsid w:val="00604F85"/>
    <w:rsid w:val="00621833"/>
    <w:rsid w:val="00622A3F"/>
    <w:rsid w:val="006241AC"/>
    <w:rsid w:val="00624824"/>
    <w:rsid w:val="00627B81"/>
    <w:rsid w:val="006406A9"/>
    <w:rsid w:val="006506AC"/>
    <w:rsid w:val="00652B1B"/>
    <w:rsid w:val="00654AE4"/>
    <w:rsid w:val="0066165E"/>
    <w:rsid w:val="00662400"/>
    <w:rsid w:val="00665587"/>
    <w:rsid w:val="00670339"/>
    <w:rsid w:val="00681143"/>
    <w:rsid w:val="00681C6C"/>
    <w:rsid w:val="0069169F"/>
    <w:rsid w:val="006927ED"/>
    <w:rsid w:val="00697650"/>
    <w:rsid w:val="006A1858"/>
    <w:rsid w:val="006B09A2"/>
    <w:rsid w:val="006B22C3"/>
    <w:rsid w:val="006B3952"/>
    <w:rsid w:val="006C2C2B"/>
    <w:rsid w:val="006C44EE"/>
    <w:rsid w:val="006D5537"/>
    <w:rsid w:val="006D7564"/>
    <w:rsid w:val="006D79BA"/>
    <w:rsid w:val="006E520E"/>
    <w:rsid w:val="006E55B5"/>
    <w:rsid w:val="006F722B"/>
    <w:rsid w:val="0070370C"/>
    <w:rsid w:val="007055F0"/>
    <w:rsid w:val="00706709"/>
    <w:rsid w:val="00706E8A"/>
    <w:rsid w:val="00710F89"/>
    <w:rsid w:val="00711B9C"/>
    <w:rsid w:val="00731DB2"/>
    <w:rsid w:val="00735287"/>
    <w:rsid w:val="007430B2"/>
    <w:rsid w:val="00744DB7"/>
    <w:rsid w:val="0074548F"/>
    <w:rsid w:val="00746B63"/>
    <w:rsid w:val="0075511A"/>
    <w:rsid w:val="007620D0"/>
    <w:rsid w:val="00762508"/>
    <w:rsid w:val="0077051E"/>
    <w:rsid w:val="007757CE"/>
    <w:rsid w:val="00785139"/>
    <w:rsid w:val="0078608A"/>
    <w:rsid w:val="00786FBE"/>
    <w:rsid w:val="00792A05"/>
    <w:rsid w:val="00795826"/>
    <w:rsid w:val="007A6CE1"/>
    <w:rsid w:val="007B24A3"/>
    <w:rsid w:val="007C1D8C"/>
    <w:rsid w:val="007C30C5"/>
    <w:rsid w:val="007D634E"/>
    <w:rsid w:val="007E3B0F"/>
    <w:rsid w:val="007E6F50"/>
    <w:rsid w:val="007F148C"/>
    <w:rsid w:val="007F4444"/>
    <w:rsid w:val="007F56C4"/>
    <w:rsid w:val="007F61BB"/>
    <w:rsid w:val="007F6522"/>
    <w:rsid w:val="00807DCB"/>
    <w:rsid w:val="00814D36"/>
    <w:rsid w:val="008211BC"/>
    <w:rsid w:val="00821537"/>
    <w:rsid w:val="00824504"/>
    <w:rsid w:val="00824F70"/>
    <w:rsid w:val="00831C04"/>
    <w:rsid w:val="00833F38"/>
    <w:rsid w:val="008407B6"/>
    <w:rsid w:val="00844BCF"/>
    <w:rsid w:val="00851806"/>
    <w:rsid w:val="008544E2"/>
    <w:rsid w:val="008634EA"/>
    <w:rsid w:val="008658E5"/>
    <w:rsid w:val="00893FC5"/>
    <w:rsid w:val="008A2211"/>
    <w:rsid w:val="008A438C"/>
    <w:rsid w:val="008C3AB3"/>
    <w:rsid w:val="008C66B9"/>
    <w:rsid w:val="008D5D08"/>
    <w:rsid w:val="008D7304"/>
    <w:rsid w:val="00902434"/>
    <w:rsid w:val="00904F84"/>
    <w:rsid w:val="00913C55"/>
    <w:rsid w:val="00923AD7"/>
    <w:rsid w:val="00935BB0"/>
    <w:rsid w:val="009434F7"/>
    <w:rsid w:val="0094621E"/>
    <w:rsid w:val="00946562"/>
    <w:rsid w:val="00947D12"/>
    <w:rsid w:val="00947FD9"/>
    <w:rsid w:val="00952363"/>
    <w:rsid w:val="0095314B"/>
    <w:rsid w:val="00956555"/>
    <w:rsid w:val="00965362"/>
    <w:rsid w:val="00970424"/>
    <w:rsid w:val="00971D59"/>
    <w:rsid w:val="00983483"/>
    <w:rsid w:val="0098648B"/>
    <w:rsid w:val="009976A3"/>
    <w:rsid w:val="009B5D08"/>
    <w:rsid w:val="009B6453"/>
    <w:rsid w:val="009D3E1C"/>
    <w:rsid w:val="009D4B0E"/>
    <w:rsid w:val="009E28EB"/>
    <w:rsid w:val="009E39A1"/>
    <w:rsid w:val="009F0B4B"/>
    <w:rsid w:val="009F4893"/>
    <w:rsid w:val="009F70CA"/>
    <w:rsid w:val="00A017E0"/>
    <w:rsid w:val="00A02AFE"/>
    <w:rsid w:val="00A0589C"/>
    <w:rsid w:val="00A128C9"/>
    <w:rsid w:val="00A17269"/>
    <w:rsid w:val="00A17944"/>
    <w:rsid w:val="00A21A38"/>
    <w:rsid w:val="00A22043"/>
    <w:rsid w:val="00A231C0"/>
    <w:rsid w:val="00A26B3E"/>
    <w:rsid w:val="00A319B2"/>
    <w:rsid w:val="00A412B5"/>
    <w:rsid w:val="00A423EB"/>
    <w:rsid w:val="00A4495C"/>
    <w:rsid w:val="00A4724A"/>
    <w:rsid w:val="00A4794C"/>
    <w:rsid w:val="00A602CE"/>
    <w:rsid w:val="00A702C8"/>
    <w:rsid w:val="00A71977"/>
    <w:rsid w:val="00A75EFB"/>
    <w:rsid w:val="00A776A9"/>
    <w:rsid w:val="00A839C4"/>
    <w:rsid w:val="00A95356"/>
    <w:rsid w:val="00A955C5"/>
    <w:rsid w:val="00A9692D"/>
    <w:rsid w:val="00AA065E"/>
    <w:rsid w:val="00AA12D6"/>
    <w:rsid w:val="00AA7580"/>
    <w:rsid w:val="00AB5777"/>
    <w:rsid w:val="00AD71D9"/>
    <w:rsid w:val="00AE0EC7"/>
    <w:rsid w:val="00AE1818"/>
    <w:rsid w:val="00AE1C65"/>
    <w:rsid w:val="00B2226B"/>
    <w:rsid w:val="00B330B9"/>
    <w:rsid w:val="00B332FB"/>
    <w:rsid w:val="00B36091"/>
    <w:rsid w:val="00B66978"/>
    <w:rsid w:val="00B66BFE"/>
    <w:rsid w:val="00B72C20"/>
    <w:rsid w:val="00B77DA9"/>
    <w:rsid w:val="00BA5D08"/>
    <w:rsid w:val="00BB5878"/>
    <w:rsid w:val="00BB7C81"/>
    <w:rsid w:val="00BD1BDF"/>
    <w:rsid w:val="00BD3C82"/>
    <w:rsid w:val="00BD45E4"/>
    <w:rsid w:val="00BD6B26"/>
    <w:rsid w:val="00BE17E1"/>
    <w:rsid w:val="00BE7BC1"/>
    <w:rsid w:val="00C00954"/>
    <w:rsid w:val="00C012B6"/>
    <w:rsid w:val="00C01438"/>
    <w:rsid w:val="00C0260C"/>
    <w:rsid w:val="00C072D7"/>
    <w:rsid w:val="00C11FF5"/>
    <w:rsid w:val="00C2355E"/>
    <w:rsid w:val="00C25241"/>
    <w:rsid w:val="00C3407F"/>
    <w:rsid w:val="00C34C5A"/>
    <w:rsid w:val="00C44876"/>
    <w:rsid w:val="00C53C6B"/>
    <w:rsid w:val="00C61F31"/>
    <w:rsid w:val="00C72D7B"/>
    <w:rsid w:val="00C74735"/>
    <w:rsid w:val="00C75ED2"/>
    <w:rsid w:val="00C80337"/>
    <w:rsid w:val="00C90514"/>
    <w:rsid w:val="00C91202"/>
    <w:rsid w:val="00C95F7E"/>
    <w:rsid w:val="00CA333F"/>
    <w:rsid w:val="00CA39AA"/>
    <w:rsid w:val="00CA53A3"/>
    <w:rsid w:val="00CB3551"/>
    <w:rsid w:val="00CB3D95"/>
    <w:rsid w:val="00CB5272"/>
    <w:rsid w:val="00CB5292"/>
    <w:rsid w:val="00CC4FCA"/>
    <w:rsid w:val="00CD2C6F"/>
    <w:rsid w:val="00CD310D"/>
    <w:rsid w:val="00CE0EE5"/>
    <w:rsid w:val="00CE1FEF"/>
    <w:rsid w:val="00CF2A4F"/>
    <w:rsid w:val="00CF7057"/>
    <w:rsid w:val="00D00920"/>
    <w:rsid w:val="00D1129B"/>
    <w:rsid w:val="00D2282C"/>
    <w:rsid w:val="00D26A60"/>
    <w:rsid w:val="00D32209"/>
    <w:rsid w:val="00D36B4D"/>
    <w:rsid w:val="00D36EE2"/>
    <w:rsid w:val="00D421B6"/>
    <w:rsid w:val="00D65417"/>
    <w:rsid w:val="00D778E2"/>
    <w:rsid w:val="00D857D0"/>
    <w:rsid w:val="00D87700"/>
    <w:rsid w:val="00DA0B82"/>
    <w:rsid w:val="00DA6247"/>
    <w:rsid w:val="00DA739B"/>
    <w:rsid w:val="00DA771F"/>
    <w:rsid w:val="00DB0711"/>
    <w:rsid w:val="00DB2648"/>
    <w:rsid w:val="00DB2DE2"/>
    <w:rsid w:val="00DB5A4A"/>
    <w:rsid w:val="00DC3CA1"/>
    <w:rsid w:val="00DE185F"/>
    <w:rsid w:val="00DE72FE"/>
    <w:rsid w:val="00DF11A3"/>
    <w:rsid w:val="00DF6573"/>
    <w:rsid w:val="00DF7A77"/>
    <w:rsid w:val="00E12F21"/>
    <w:rsid w:val="00E142DE"/>
    <w:rsid w:val="00E225D1"/>
    <w:rsid w:val="00E2425E"/>
    <w:rsid w:val="00E25ECF"/>
    <w:rsid w:val="00E4223B"/>
    <w:rsid w:val="00E4617C"/>
    <w:rsid w:val="00E53708"/>
    <w:rsid w:val="00E70C74"/>
    <w:rsid w:val="00E80A42"/>
    <w:rsid w:val="00E80DF4"/>
    <w:rsid w:val="00E83288"/>
    <w:rsid w:val="00E9014A"/>
    <w:rsid w:val="00EC3281"/>
    <w:rsid w:val="00EE34CF"/>
    <w:rsid w:val="00EE46FF"/>
    <w:rsid w:val="00EF3C94"/>
    <w:rsid w:val="00EF3EC9"/>
    <w:rsid w:val="00F00180"/>
    <w:rsid w:val="00F0627E"/>
    <w:rsid w:val="00F17129"/>
    <w:rsid w:val="00F2366A"/>
    <w:rsid w:val="00F404BC"/>
    <w:rsid w:val="00F45479"/>
    <w:rsid w:val="00F52206"/>
    <w:rsid w:val="00F52991"/>
    <w:rsid w:val="00F5524C"/>
    <w:rsid w:val="00F606A3"/>
    <w:rsid w:val="00F6098E"/>
    <w:rsid w:val="00F66A86"/>
    <w:rsid w:val="00F7080C"/>
    <w:rsid w:val="00F716A5"/>
    <w:rsid w:val="00F81B5E"/>
    <w:rsid w:val="00F87023"/>
    <w:rsid w:val="00F942B8"/>
    <w:rsid w:val="00FA072E"/>
    <w:rsid w:val="00FB08CA"/>
    <w:rsid w:val="00FB3336"/>
    <w:rsid w:val="00FC5025"/>
    <w:rsid w:val="00FC77A2"/>
    <w:rsid w:val="00FD4761"/>
    <w:rsid w:val="00FD56D2"/>
    <w:rsid w:val="00FE46A8"/>
    <w:rsid w:val="00FE4CFF"/>
    <w:rsid w:val="00FF1D83"/>
    <w:rsid w:val="00FF3BF5"/>
    <w:rsid w:val="00FF5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0A"/>
  </w:style>
  <w:style w:type="paragraph" w:styleId="1">
    <w:name w:val="heading 1"/>
    <w:basedOn w:val="a"/>
    <w:next w:val="a"/>
    <w:link w:val="10"/>
    <w:qFormat/>
    <w:rsid w:val="0057680E"/>
    <w:pPr>
      <w:keepNext/>
      <w:widowControl w:val="0"/>
      <w:shd w:val="clear" w:color="auto" w:fill="FFFFFF"/>
      <w:suppressAutoHyphens/>
      <w:spacing w:after="0" w:line="360" w:lineRule="auto"/>
      <w:ind w:left="624" w:right="624" w:hanging="360"/>
      <w:jc w:val="center"/>
      <w:outlineLvl w:val="0"/>
    </w:pPr>
    <w:rPr>
      <w:rFonts w:ascii="Times New Roman CYR" w:eastAsia="Times New Roman CYR" w:hAnsi="Times New Roman CYR" w:cs="Times New Roman CYR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7680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768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B0A"/>
    <w:pPr>
      <w:ind w:left="720"/>
      <w:contextualSpacing/>
    </w:pPr>
  </w:style>
  <w:style w:type="paragraph" w:styleId="a4">
    <w:name w:val="Body Text Indent"/>
    <w:basedOn w:val="a"/>
    <w:link w:val="a5"/>
    <w:rsid w:val="00236B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236B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36B0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36B0A"/>
  </w:style>
  <w:style w:type="table" w:styleId="a8">
    <w:name w:val="Table Grid"/>
    <w:basedOn w:val="a1"/>
    <w:rsid w:val="00236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3154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40">
    <w:name w:val="Font Style240"/>
    <w:basedOn w:val="a0"/>
    <w:uiPriority w:val="99"/>
    <w:rsid w:val="00F45479"/>
    <w:rPr>
      <w:rFonts w:ascii="Times New Roman" w:hAnsi="Times New Roman" w:cs="Times New Roman"/>
      <w:sz w:val="22"/>
      <w:szCs w:val="22"/>
    </w:rPr>
  </w:style>
  <w:style w:type="paragraph" w:customStyle="1" w:styleId="Style24">
    <w:name w:val="Style24"/>
    <w:basedOn w:val="a"/>
    <w:uiPriority w:val="99"/>
    <w:rsid w:val="00F4547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652B1B"/>
    <w:rPr>
      <w:i/>
      <w:iCs/>
    </w:rPr>
  </w:style>
  <w:style w:type="character" w:customStyle="1" w:styleId="apple-converted-space">
    <w:name w:val="apple-converted-space"/>
    <w:rsid w:val="00706709"/>
  </w:style>
  <w:style w:type="paragraph" w:styleId="ac">
    <w:name w:val="header"/>
    <w:basedOn w:val="a"/>
    <w:link w:val="ad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75511A"/>
  </w:style>
  <w:style w:type="paragraph" w:styleId="ae">
    <w:name w:val="footer"/>
    <w:basedOn w:val="a"/>
    <w:link w:val="af"/>
    <w:uiPriority w:val="99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11A"/>
  </w:style>
  <w:style w:type="character" w:customStyle="1" w:styleId="FontStyle43">
    <w:name w:val="Font Style43"/>
    <w:basedOn w:val="a0"/>
    <w:rsid w:val="007F61BB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7F61B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57680E"/>
    <w:rPr>
      <w:rFonts w:ascii="Times New Roman CYR" w:eastAsia="Times New Roman CYR" w:hAnsi="Times New Roman CYR" w:cs="Times New Roman CYR"/>
      <w:b/>
      <w:sz w:val="24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7680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7680E"/>
    <w:rPr>
      <w:rFonts w:ascii="Times New Roman" w:eastAsia="Times New Roman" w:hAnsi="Times New Roman" w:cs="Times New Roman"/>
      <w:b/>
      <w:bCs/>
      <w:lang w:eastAsia="ru-RU"/>
    </w:rPr>
  </w:style>
  <w:style w:type="character" w:styleId="af0">
    <w:name w:val="Strong"/>
    <w:qFormat/>
    <w:rsid w:val="0057680E"/>
    <w:rPr>
      <w:b/>
      <w:bCs/>
    </w:rPr>
  </w:style>
  <w:style w:type="paragraph" w:customStyle="1" w:styleId="11">
    <w:name w:val="Абзац списка1"/>
    <w:basedOn w:val="a"/>
    <w:rsid w:val="0057680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2">
    <w:name w:val="Заголовок1"/>
    <w:basedOn w:val="a"/>
    <w:next w:val="a6"/>
    <w:rsid w:val="0057680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57680E"/>
    <w:pPr>
      <w:widowControl w:val="0"/>
      <w:shd w:val="clear" w:color="auto" w:fill="FFFFFF"/>
      <w:suppressAutoHyphens/>
      <w:autoSpaceDE w:val="0"/>
      <w:spacing w:before="197" w:after="0" w:line="240" w:lineRule="auto"/>
      <w:jc w:val="center"/>
    </w:pPr>
    <w:rPr>
      <w:rFonts w:ascii="Times New Roman CYR" w:eastAsia="Times New Roman CYR" w:hAnsi="Times New Roman CYR" w:cs="Times New Roman CYR"/>
      <w:b/>
      <w:bCs/>
      <w:color w:val="000000"/>
      <w:spacing w:val="-2"/>
      <w:sz w:val="32"/>
      <w:szCs w:val="32"/>
    </w:rPr>
  </w:style>
  <w:style w:type="paragraph" w:styleId="af1">
    <w:name w:val="Balloon Text"/>
    <w:basedOn w:val="a"/>
    <w:link w:val="af2"/>
    <w:rsid w:val="0057680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2">
    <w:name w:val="Текст выноски Знак"/>
    <w:basedOn w:val="a0"/>
    <w:link w:val="af1"/>
    <w:rsid w:val="0057680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Знак2"/>
    <w:basedOn w:val="a"/>
    <w:rsid w:val="005768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annotation reference"/>
    <w:rsid w:val="0057680E"/>
    <w:rPr>
      <w:sz w:val="16"/>
      <w:szCs w:val="16"/>
    </w:rPr>
  </w:style>
  <w:style w:type="paragraph" w:styleId="af4">
    <w:name w:val="annotation text"/>
    <w:basedOn w:val="a"/>
    <w:link w:val="af5"/>
    <w:rsid w:val="0057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rsid w:val="005768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57680E"/>
    <w:rPr>
      <w:b/>
      <w:bCs/>
    </w:rPr>
  </w:style>
  <w:style w:type="character" w:customStyle="1" w:styleId="af7">
    <w:name w:val="Тема примечания Знак"/>
    <w:basedOn w:val="af5"/>
    <w:link w:val="af6"/>
    <w:rsid w:val="005768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56F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056F4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80AAC-B70F-4303-9B38-B2EFBB9B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18</Pages>
  <Words>4719</Words>
  <Characters>26903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2019-10-30T08:27:00Z</cp:lastPrinted>
  <dcterms:created xsi:type="dcterms:W3CDTF">2023-10-09T08:00:00Z</dcterms:created>
  <dcterms:modified xsi:type="dcterms:W3CDTF">2024-09-26T12:03:00Z</dcterms:modified>
</cp:coreProperties>
</file>