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6F" w:rsidRPr="008A2D6F" w:rsidRDefault="008A2D6F" w:rsidP="008A2D6F">
      <w:pPr>
        <w:pStyle w:val="2"/>
        <w:spacing w:line="276" w:lineRule="auto"/>
        <w:jc w:val="center"/>
        <w:rPr>
          <w:i/>
        </w:rPr>
      </w:pPr>
      <w:r w:rsidRPr="008A2D6F">
        <w:t xml:space="preserve">Комитет администрации города </w:t>
      </w:r>
      <w:proofErr w:type="gramStart"/>
      <w:r w:rsidRPr="008A2D6F">
        <w:t>Яровое</w:t>
      </w:r>
      <w:proofErr w:type="gramEnd"/>
      <w:r w:rsidRPr="008A2D6F">
        <w:t xml:space="preserve"> по образованию</w:t>
      </w:r>
    </w:p>
    <w:p w:rsidR="008A2D6F" w:rsidRPr="008A2D6F" w:rsidRDefault="008A2D6F" w:rsidP="008A2D6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A2D6F" w:rsidRPr="008A2D6F" w:rsidRDefault="008A2D6F" w:rsidP="008A2D6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№12»</w:t>
      </w:r>
    </w:p>
    <w:p w:rsidR="008A2D6F" w:rsidRPr="008A2D6F" w:rsidRDefault="008A2D6F" w:rsidP="008A2D6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2D6F" w:rsidRPr="008A2D6F" w:rsidRDefault="008A2D6F" w:rsidP="008A2D6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8A2D6F" w:rsidRPr="008A2D6F" w:rsidRDefault="008A2D6F" w:rsidP="008A2D6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01"/>
        <w:tblW w:w="9476" w:type="dxa"/>
        <w:tblLook w:val="04A0"/>
      </w:tblPr>
      <w:tblGrid>
        <w:gridCol w:w="3116"/>
        <w:gridCol w:w="2985"/>
        <w:gridCol w:w="3375"/>
      </w:tblGrid>
      <w:tr w:rsidR="008A2D6F" w:rsidRPr="008A2D6F" w:rsidTr="00643C93">
        <w:trPr>
          <w:trHeight w:val="1813"/>
        </w:trPr>
        <w:tc>
          <w:tcPr>
            <w:tcW w:w="3116" w:type="dxa"/>
            <w:hideMark/>
          </w:tcPr>
          <w:p w:rsidR="008A2D6F" w:rsidRPr="008A2D6F" w:rsidRDefault="008A2D6F" w:rsidP="00643C93">
            <w:pPr>
              <w:pStyle w:val="ab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РАССМОТРЕНО</w:t>
            </w:r>
          </w:p>
          <w:p w:rsidR="008A2D6F" w:rsidRPr="008A2D6F" w:rsidRDefault="008A2D6F" w:rsidP="00643C93">
            <w:pPr>
              <w:pStyle w:val="ab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Руководитель МС школы</w:t>
            </w:r>
          </w:p>
          <w:p w:rsidR="008A2D6F" w:rsidRPr="008A2D6F" w:rsidRDefault="008A2D6F" w:rsidP="00643C93">
            <w:pPr>
              <w:pStyle w:val="ab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________Медведева А.В.</w:t>
            </w:r>
          </w:p>
          <w:p w:rsidR="008A2D6F" w:rsidRPr="008A2D6F" w:rsidRDefault="008A2D6F" w:rsidP="00643C93">
            <w:pPr>
              <w:pStyle w:val="ab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Протокол №  1</w:t>
            </w:r>
          </w:p>
          <w:p w:rsidR="008A2D6F" w:rsidRPr="008A2D6F" w:rsidRDefault="008A2D6F" w:rsidP="00643C93">
            <w:pPr>
              <w:pStyle w:val="ab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от  «_29__» ___08___2024г.</w:t>
            </w:r>
          </w:p>
          <w:p w:rsidR="008A2D6F" w:rsidRPr="008A2D6F" w:rsidRDefault="008A2D6F" w:rsidP="00643C93">
            <w:pPr>
              <w:pStyle w:val="ab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85" w:type="dxa"/>
          </w:tcPr>
          <w:p w:rsidR="008A2D6F" w:rsidRPr="008A2D6F" w:rsidRDefault="008A2D6F" w:rsidP="00643C93">
            <w:pPr>
              <w:pStyle w:val="ab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:rsidR="008A2D6F" w:rsidRPr="008A2D6F" w:rsidRDefault="008A2D6F" w:rsidP="00643C93">
            <w:pPr>
              <w:pStyle w:val="ab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375" w:type="dxa"/>
          </w:tcPr>
          <w:p w:rsidR="008A2D6F" w:rsidRPr="008A2D6F" w:rsidRDefault="008A2D6F" w:rsidP="00643C93">
            <w:pPr>
              <w:pStyle w:val="ab"/>
              <w:spacing w:line="276" w:lineRule="auto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УТВЕРЖДАЮ</w:t>
            </w:r>
          </w:p>
          <w:p w:rsidR="008A2D6F" w:rsidRPr="008A2D6F" w:rsidRDefault="008A2D6F" w:rsidP="00643C93">
            <w:pPr>
              <w:pStyle w:val="ab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Директор МБОУ СОШ №12</w:t>
            </w:r>
          </w:p>
          <w:p w:rsidR="008A2D6F" w:rsidRPr="008A2D6F" w:rsidRDefault="008A2D6F" w:rsidP="00643C93">
            <w:pPr>
              <w:pStyle w:val="ab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____________ Егорова В.М..</w:t>
            </w:r>
          </w:p>
          <w:p w:rsidR="008A2D6F" w:rsidRPr="008A2D6F" w:rsidRDefault="008A2D6F" w:rsidP="00643C93">
            <w:pPr>
              <w:pStyle w:val="ab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 xml:space="preserve">    Протокол №  108</w:t>
            </w:r>
          </w:p>
          <w:p w:rsidR="008A2D6F" w:rsidRPr="008A2D6F" w:rsidRDefault="008A2D6F" w:rsidP="00643C93">
            <w:pPr>
              <w:pStyle w:val="ab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D6F">
              <w:rPr>
                <w:rFonts w:ascii="Times New Roman" w:hAnsi="Times New Roman"/>
                <w:noProof/>
                <w:sz w:val="24"/>
                <w:szCs w:val="24"/>
              </w:rPr>
              <w:t>от  «__30_» __08___2024г.</w:t>
            </w:r>
          </w:p>
          <w:p w:rsidR="008A2D6F" w:rsidRPr="008A2D6F" w:rsidRDefault="008A2D6F" w:rsidP="00643C93">
            <w:pPr>
              <w:pStyle w:val="ab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8A2D6F" w:rsidRPr="008A2D6F" w:rsidRDefault="008A2D6F" w:rsidP="008A2D6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509A" w:rsidRPr="008A2D6F" w:rsidRDefault="0063509A" w:rsidP="008A2D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509A" w:rsidRPr="008A2D6F" w:rsidRDefault="0063509A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="004522BB" w:rsidRPr="008A2D6F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  <w:r w:rsidRPr="008A2D6F">
        <w:rPr>
          <w:rFonts w:ascii="Times New Roman" w:hAnsi="Times New Roman" w:cs="Times New Roman"/>
          <w:b/>
          <w:sz w:val="24"/>
          <w:szCs w:val="24"/>
        </w:rPr>
        <w:t xml:space="preserve">« </w:t>
      </w:r>
      <w:proofErr w:type="gramStart"/>
      <w:r w:rsidR="004522BB" w:rsidRPr="008A2D6F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Pr="008A2D6F">
        <w:rPr>
          <w:rFonts w:ascii="Times New Roman" w:hAnsi="Times New Roman" w:cs="Times New Roman"/>
          <w:b/>
          <w:sz w:val="24"/>
          <w:szCs w:val="24"/>
        </w:rPr>
        <w:t>»</w:t>
      </w: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для 10 класс</w:t>
      </w: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Составитель: Мацедон Надежда Дмитриевна,</w:t>
      </w:r>
    </w:p>
    <w:p w:rsidR="00DE2760" w:rsidRPr="008A2D6F" w:rsidRDefault="00DE2760" w:rsidP="00DE27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педагог-психолог.</w:t>
      </w:r>
    </w:p>
    <w:p w:rsidR="00DE2760" w:rsidRPr="008A2D6F" w:rsidRDefault="00DE2760" w:rsidP="006350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высшая квалификационная категория</w:t>
      </w: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60" w:rsidRPr="008A2D6F" w:rsidRDefault="00DE2760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4522BB" w:rsidP="00DE2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BB" w:rsidRPr="008A2D6F" w:rsidRDefault="00DE2760" w:rsidP="00452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г. Яровое</w:t>
      </w:r>
      <w:r w:rsidR="008A2D6F">
        <w:rPr>
          <w:rFonts w:ascii="Times New Roman" w:hAnsi="Times New Roman" w:cs="Times New Roman"/>
          <w:sz w:val="24"/>
          <w:szCs w:val="24"/>
        </w:rPr>
        <w:t>, 2024</w:t>
      </w:r>
    </w:p>
    <w:p w:rsidR="004522BB" w:rsidRPr="008A2D6F" w:rsidRDefault="004522BB" w:rsidP="00452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2BB" w:rsidRDefault="004522BB" w:rsidP="00452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2D6F" w:rsidRDefault="008A2D6F" w:rsidP="00452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2D6F" w:rsidRDefault="008A2D6F" w:rsidP="00452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2D6F" w:rsidRPr="008A2D6F" w:rsidRDefault="008A2D6F" w:rsidP="00452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DE2760" w:rsidRPr="008A2D6F" w:rsidTr="00DE276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E2760" w:rsidRPr="008A2D6F" w:rsidTr="00DE276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8A2D6F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760" w:rsidRPr="008A2D6F" w:rsidTr="00DE276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8A2D6F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2760" w:rsidRPr="008A2D6F" w:rsidTr="00DE2760">
        <w:trPr>
          <w:trHeight w:val="18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8A2D6F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2760" w:rsidRPr="008A2D6F" w:rsidTr="00DE276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8A2D6F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2760" w:rsidRPr="008A2D6F" w:rsidTr="00DE276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60" w:rsidRPr="008A2D6F" w:rsidRDefault="008A2D6F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Pr="008A2D6F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4522BB" w:rsidRDefault="004522BB" w:rsidP="00DE2760">
      <w:pPr>
        <w:rPr>
          <w:rFonts w:ascii="Times New Roman" w:hAnsi="Times New Roman" w:cs="Times New Roman"/>
          <w:sz w:val="24"/>
          <w:szCs w:val="24"/>
        </w:rPr>
      </w:pPr>
    </w:p>
    <w:p w:rsidR="008A2D6F" w:rsidRDefault="008A2D6F" w:rsidP="00DE2760">
      <w:pPr>
        <w:rPr>
          <w:rFonts w:ascii="Times New Roman" w:hAnsi="Times New Roman" w:cs="Times New Roman"/>
          <w:sz w:val="24"/>
          <w:szCs w:val="24"/>
        </w:rPr>
      </w:pPr>
    </w:p>
    <w:p w:rsidR="008A2D6F" w:rsidRDefault="008A2D6F" w:rsidP="00DE2760">
      <w:pPr>
        <w:rPr>
          <w:rFonts w:ascii="Times New Roman" w:hAnsi="Times New Roman" w:cs="Times New Roman"/>
          <w:sz w:val="24"/>
          <w:szCs w:val="24"/>
        </w:rPr>
      </w:pPr>
    </w:p>
    <w:p w:rsidR="008A2D6F" w:rsidRPr="008A2D6F" w:rsidRDefault="008A2D6F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B05DC2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A2D6F" w:rsidRPr="008A2D6F" w:rsidRDefault="004522BB" w:rsidP="008A2D6F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Программа учебного  курса «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со следующими нормативно-правовыми документами: 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</w:tabs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 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</w:tabs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ФГОС СОО,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8A2D6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A2D6F">
        <w:rPr>
          <w:rFonts w:ascii="Times New Roman" w:hAnsi="Times New Roman" w:cs="Times New Roman"/>
          <w:sz w:val="24"/>
          <w:szCs w:val="24"/>
        </w:rPr>
        <w:t xml:space="preserve"> РФ от 17.05.2012 </w:t>
      </w:r>
      <w:hyperlink r:id="rId7" w:tgtFrame="_blank" w:history="1">
        <w:r w:rsidRPr="008A2D6F">
          <w:rPr>
            <w:rStyle w:val="a8"/>
            <w:rFonts w:ascii="Times New Roman" w:hAnsi="Times New Roman" w:cs="Times New Roman"/>
            <w:sz w:val="24"/>
            <w:szCs w:val="24"/>
          </w:rPr>
          <w:t>№413</w:t>
        </w:r>
      </w:hyperlink>
      <w:r w:rsidRPr="008A2D6F">
        <w:rPr>
          <w:rFonts w:ascii="Times New Roman" w:hAnsi="Times New Roman" w:cs="Times New Roman"/>
          <w:sz w:val="24"/>
          <w:szCs w:val="24"/>
        </w:rPr>
        <w:t>.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Федеральная рабочая программа по </w:t>
      </w:r>
      <w:r w:rsidRPr="008A2D6F">
        <w:rPr>
          <w:rFonts w:ascii="Times New Roman" w:hAnsi="Times New Roman" w:cs="Times New Roman"/>
          <w:b/>
          <w:i/>
          <w:sz w:val="24"/>
          <w:szCs w:val="24"/>
        </w:rPr>
        <w:t>учебному предмету</w:t>
      </w:r>
      <w:r w:rsidRPr="008A2D6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 и ФООП.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Положение о рабочей программе школы.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8A2D6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A2D6F">
        <w:rPr>
          <w:rFonts w:ascii="Times New Roman" w:hAnsi="Times New Roman" w:cs="Times New Roman"/>
          <w:sz w:val="24"/>
          <w:szCs w:val="24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2D6F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8A2D6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A2D6F">
        <w:rPr>
          <w:rFonts w:ascii="Times New Roman" w:hAnsi="Times New Roman" w:cs="Times New Roman"/>
          <w:sz w:val="24"/>
          <w:szCs w:val="24"/>
        </w:rPr>
        <w:t xml:space="preserve"> России от 21 мая 2024 г. № 347 «О внесении изменений в приказ </w:t>
      </w:r>
      <w:proofErr w:type="spellStart"/>
      <w:r w:rsidRPr="008A2D6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A2D6F">
        <w:rPr>
          <w:rFonts w:ascii="Times New Roman" w:hAnsi="Times New Roman" w:cs="Times New Roman"/>
          <w:sz w:val="24"/>
          <w:szCs w:val="24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учебников»»;</w:t>
      </w:r>
      <w:proofErr w:type="gramEnd"/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8A2D6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A2D6F">
        <w:rPr>
          <w:rFonts w:ascii="Times New Roman" w:hAnsi="Times New Roman" w:cs="Times New Roman"/>
          <w:sz w:val="24"/>
          <w:szCs w:val="24"/>
        </w:rPr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A2D6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8A2D6F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8A2D6F" w:rsidRPr="008A2D6F" w:rsidRDefault="008A2D6F" w:rsidP="008A2D6F">
      <w:pPr>
        <w:pStyle w:val="a9"/>
        <w:numPr>
          <w:ilvl w:val="1"/>
          <w:numId w:val="4"/>
        </w:numPr>
        <w:tabs>
          <w:tab w:val="clear" w:pos="1440"/>
          <w:tab w:val="num" w:pos="1134"/>
        </w:tabs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2D6F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8A2D6F" w:rsidRPr="008A2D6F" w:rsidRDefault="008A2D6F" w:rsidP="004522BB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lastRenderedPageBreak/>
        <w:t>Образованный человек в современном обществе – это не только и не столько человек, вооруженный знаниями, но умеющий добывать, приобретать знания и применять их в любой ситуации. Выпускник школы должен адаптироваться в меняющихся жизненных ситуациях, самостоятельно критически мыслить, быть коммуникабельным, контактным  в различных социальных группах.</w:t>
      </w: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 Индивидуальный проект представляет собой особую форму организации деятельности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 и является обязательным для выбора изучения всеми обучающимися на уровне среднего общего образования</w:t>
      </w: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    Рабочая программа курса   «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>» рассчитана на учащихся 10 классов, которые, с одной стороны, владеют программным материалом основной школы, а, с другой стороны, проявляют определённый интерес к исследовательской деятельности в соответствии с ФГОС СОО.</w:t>
      </w: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Актуальность программы обусловлена её методологической значимостью, так, как знания и умения, необходимые для организации проектной  деятельности, в будущем станут основой для организации научно-исследовательской деятельности при обучении в вузах, колледжах, техникумах.</w:t>
      </w: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    Рабочая программа курса «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>»  рассчитана на 34</w:t>
      </w:r>
      <w:r w:rsidR="008A2D6F">
        <w:rPr>
          <w:rFonts w:ascii="Times New Roman" w:hAnsi="Times New Roman" w:cs="Times New Roman"/>
          <w:sz w:val="24"/>
          <w:szCs w:val="24"/>
        </w:rPr>
        <w:t xml:space="preserve"> </w:t>
      </w:r>
      <w:r w:rsidRPr="008A2D6F">
        <w:rPr>
          <w:rFonts w:ascii="Times New Roman" w:hAnsi="Times New Roman" w:cs="Times New Roman"/>
          <w:sz w:val="24"/>
          <w:szCs w:val="24"/>
        </w:rPr>
        <w:t>часа из расчета 1 час в неделю</w:t>
      </w:r>
      <w:r w:rsidRPr="008A2D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A2D6F">
        <w:rPr>
          <w:rFonts w:ascii="Times New Roman" w:hAnsi="Times New Roman" w:cs="Times New Roman"/>
          <w:sz w:val="24"/>
          <w:szCs w:val="24"/>
        </w:rPr>
        <w:t>однако этим работа учащихся не ограничивается - в связи со спецификой данного вида деятельности, ученики в большей степени получают знания самостоятельно.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Цель:</w:t>
      </w:r>
      <w:r w:rsidRPr="008A2D6F">
        <w:rPr>
          <w:rFonts w:ascii="Times New Roman" w:hAnsi="Times New Roman" w:cs="Times New Roman"/>
          <w:sz w:val="24"/>
          <w:szCs w:val="24"/>
        </w:rPr>
        <w:t xml:space="preserve"> 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Основные задачи: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• формировать научно-материалистическое мировоззрение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>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развивать познавательную активность, интеллектуальные и творческие способности;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воспитывать сознательное отношение к труду;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развивать навыки самостоятельной научной работы;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научить школьников следовать требованиям к представлению и оформлению материалов научного исследования и в соответствии с ними выполнять работу;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пробудить интерес школьников к изучению проблемных вопросов мировой и отечественной науки;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научить культуре работы с архивными публицистическими материалами;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научить продуманной аргум</w:t>
      </w:r>
      <w:r w:rsidR="00B05DC2" w:rsidRPr="008A2D6F">
        <w:rPr>
          <w:rFonts w:ascii="Times New Roman" w:hAnsi="Times New Roman" w:cs="Times New Roman"/>
          <w:sz w:val="24"/>
          <w:szCs w:val="24"/>
        </w:rPr>
        <w:t>ентации и культуре рассуждения.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Объем учебного времени: 34 часа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B05DC2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Режим занятий:  1час в неделю</w:t>
      </w:r>
    </w:p>
    <w:p w:rsidR="004522BB" w:rsidRDefault="004522BB" w:rsidP="009B132A">
      <w:pPr>
        <w:rPr>
          <w:rFonts w:ascii="Times New Roman" w:hAnsi="Times New Roman" w:cs="Times New Roman"/>
          <w:b/>
          <w:sz w:val="24"/>
          <w:szCs w:val="24"/>
        </w:rPr>
      </w:pPr>
    </w:p>
    <w:p w:rsidR="008A2D6F" w:rsidRPr="008A2D6F" w:rsidRDefault="008A2D6F" w:rsidP="009B132A">
      <w:pPr>
        <w:rPr>
          <w:rFonts w:ascii="Times New Roman" w:hAnsi="Times New Roman" w:cs="Times New Roman"/>
          <w:b/>
          <w:sz w:val="24"/>
          <w:szCs w:val="24"/>
        </w:rPr>
      </w:pPr>
    </w:p>
    <w:p w:rsidR="009B132A" w:rsidRPr="008A2D6F" w:rsidRDefault="009B132A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курса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По окончании изучения курса учащиеся должны знать</w:t>
      </w:r>
      <w:r w:rsidRPr="008A2D6F">
        <w:rPr>
          <w:rFonts w:ascii="Times New Roman" w:hAnsi="Times New Roman" w:cs="Times New Roman"/>
          <w:sz w:val="24"/>
          <w:szCs w:val="24"/>
        </w:rPr>
        <w:t>: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основы методологии исследовательской и проектной деятельности;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структуру и правила оформления исследовательской и проектной работы.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Учащиеся должны  владеть навыками: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• формулировать тему исследовательской и проектной работы, доказывать ее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актуальность;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•составлять индивидуальный план исследовательской и проектной работы;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выделять объект и предмет исследовательской и проектной работы;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определять цель и задачи исследовательской и проектной работы;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выбирать и применять на практике методы исследовательской деятельности, адекватные задачам исследования;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оформлять теоретические и экспериментальные результаты исследовательской и проектной работы;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рецензировать чужую исследовательскую или проектную работу;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описывать результаты наблюдений, обсуждать полученные факты;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проводить опыты в соответствии с задачами, объяснять результаты;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проводить измерения с помощью различных приборов;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выполнять инструкции по технике безопасности;</w:t>
      </w:r>
    </w:p>
    <w:p w:rsidR="009B132A" w:rsidRPr="008A2D6F" w:rsidRDefault="009B132A" w:rsidP="009B132A">
      <w:pPr>
        <w:rPr>
          <w:rFonts w:ascii="Times New Roman" w:hAnsi="Times New Roman" w:cs="Times New Roman"/>
          <w:bCs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• оформлять результаты исследования.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bCs/>
          <w:sz w:val="24"/>
          <w:szCs w:val="24"/>
        </w:rPr>
        <w:t xml:space="preserve">Особенностью проектов на старшей ступени образования </w:t>
      </w:r>
      <w:r w:rsidRPr="008A2D6F">
        <w:rPr>
          <w:rFonts w:ascii="Times New Roman" w:hAnsi="Times New Roman" w:cs="Times New Roman"/>
          <w:sz w:val="24"/>
          <w:szCs w:val="24"/>
        </w:rPr>
        <w:t> является их исследовательский, прикладной характер. Старшеклассники отдают предпочтение межпредметным проектам, проектам с социальной направленностью.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A2D6F">
        <w:rPr>
          <w:rFonts w:ascii="Times New Roman" w:hAnsi="Times New Roman" w:cs="Times New Roman"/>
          <w:b/>
          <w:bCs/>
          <w:sz w:val="24"/>
          <w:szCs w:val="24"/>
        </w:rPr>
        <w:t>Этапы работы в рамках исследовательской деятельности:</w:t>
      </w:r>
    </w:p>
    <w:p w:rsidR="009B132A" w:rsidRPr="008A2D6F" w:rsidRDefault="009B132A" w:rsidP="009B132A">
      <w:pPr>
        <w:numPr>
          <w:ilvl w:val="0"/>
          <w:numId w:val="2"/>
        </w:num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A2D6F">
        <w:rPr>
          <w:rFonts w:ascii="Times New Roman" w:hAnsi="Times New Roman" w:cs="Times New Roman"/>
          <w:bCs/>
          <w:sz w:val="24"/>
          <w:szCs w:val="24"/>
        </w:rPr>
        <w:t>Правила выбора темы исследования.</w:t>
      </w:r>
    </w:p>
    <w:p w:rsidR="009B132A" w:rsidRPr="008A2D6F" w:rsidRDefault="009B132A" w:rsidP="009B132A">
      <w:pPr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bCs/>
          <w:sz w:val="24"/>
          <w:szCs w:val="24"/>
        </w:rPr>
        <w:t>Выбор темы исследования.</w:t>
      </w:r>
    </w:p>
    <w:p w:rsidR="009B132A" w:rsidRPr="008A2D6F" w:rsidRDefault="009B132A" w:rsidP="009B132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Классификация тем. </w:t>
      </w:r>
    </w:p>
    <w:p w:rsidR="009B132A" w:rsidRPr="008A2D6F" w:rsidRDefault="009B132A" w:rsidP="009B132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Общие направления исследований. 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b/>
          <w:bCs/>
          <w:sz w:val="24"/>
          <w:szCs w:val="24"/>
        </w:rPr>
        <w:t>  Цели и задачи исследования.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 Отличие цели от задач.  Постановка цели исследования по выбранной теме. Определение задач    для достижения поставленной цели.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lastRenderedPageBreak/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b/>
          <w:bCs/>
          <w:sz w:val="24"/>
          <w:szCs w:val="24"/>
        </w:rPr>
        <w:t>Методы исследования. Мыслительные операции.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Эксперимент. Наблюдение. Анкетирование.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Мыслительные  операции, необходимые для учебно-исследовательской деятельности: анализ, синтез, сравнение, обобщение, выводы.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>  Знакомство с наблюдением как методом исследования. Сфера наблюдения в научных исследованиях. Информация об открытиях, сделанных на основе наблюдений.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Понятия: эксперимент, экспериментирование, анкетирование, анализ, синтез.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b/>
          <w:bCs/>
          <w:sz w:val="24"/>
          <w:szCs w:val="24"/>
        </w:rPr>
        <w:t>Сбор материала для исследования.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Понятия: способ фиксации знаний, исследовательский поиск, методы исследования.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b/>
          <w:bCs/>
          <w:sz w:val="24"/>
          <w:szCs w:val="24"/>
        </w:rPr>
        <w:t>Анализ и синтез. Суждения, умозаключения, выводы.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8A2D6F">
        <w:rPr>
          <w:rFonts w:ascii="Times New Roman" w:hAnsi="Times New Roman" w:cs="Times New Roman"/>
          <w:sz w:val="24"/>
          <w:szCs w:val="24"/>
        </w:rPr>
        <w:t>Мыслительные  операции, необходимые для учебно-исследовательской деятельности: анализ, синтез, сравнение, обобщение, суждения, умозаключения, выводы.</w:t>
      </w:r>
      <w:proofErr w:type="gramEnd"/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b/>
          <w:bCs/>
          <w:sz w:val="24"/>
          <w:szCs w:val="24"/>
        </w:rPr>
        <w:t>Обобщение полученных данных</w:t>
      </w:r>
      <w:r w:rsidRPr="008A2D6F">
        <w:rPr>
          <w:rFonts w:ascii="Times New Roman" w:hAnsi="Times New Roman" w:cs="Times New Roman"/>
          <w:bCs/>
          <w:sz w:val="24"/>
          <w:szCs w:val="24"/>
        </w:rPr>
        <w:t>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Что такое обобщение. Приемы обобщения. Определения понятиям. Выбор главного. Последовательность изложения.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Понятия: Анализ, синтез, обобщение, главное, второстепенное.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Программа учебного курса «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 xml:space="preserve">» представлена четырьмя модулями, освоение которых в полном объеме позволит сопроводить подготовку и реализацию обучающимися, осваивающими ООП среднего общего образования, индивидуального проекта, а также подготовить его к защите. Форма защиты и процедура оценивания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 xml:space="preserve"> регламентируется соответствующим локальным актом образовательной организации.</w:t>
      </w:r>
    </w:p>
    <w:p w:rsidR="009B132A" w:rsidRPr="008A2D6F" w:rsidRDefault="009B132A" w:rsidP="009B132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A2D6F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проектной деятельности: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  <w:u w:val="single"/>
        </w:rPr>
      </w:pPr>
      <w:r w:rsidRPr="008A2D6F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Планируемые личностные результаты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При освоении </w:t>
      </w:r>
      <w:proofErr w:type="spellStart"/>
      <w:r w:rsidRPr="008A2D6F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Pr="008A2D6F">
        <w:rPr>
          <w:rFonts w:ascii="Times New Roman" w:hAnsi="Times New Roman" w:cs="Times New Roman"/>
          <w:sz w:val="24"/>
          <w:szCs w:val="24"/>
        </w:rPr>
        <w:t xml:space="preserve"> курса планируется достичь следующих личностных результатов: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– личностное, профессиональное, жизненное самоопределение;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A2D6F">
        <w:rPr>
          <w:rFonts w:ascii="Times New Roman" w:hAnsi="Times New Roman" w:cs="Times New Roman"/>
          <w:sz w:val="24"/>
          <w:szCs w:val="24"/>
        </w:rPr>
        <w:t>– действие смыслообразования (установление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 xml:space="preserve">Учащийся должен задаваться вопросом о том, какое значение, смысл имеет для него учение, и уметь находить ответ на вопрос); </w:t>
      </w:r>
      <w:proofErr w:type="gramEnd"/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– действие нравственно-этического оценивания усваиваемого содержания, обеспечивающее собственный моральный выбор на основе социальных и личностных ценностей.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  <w:u w:val="single"/>
        </w:rPr>
      </w:pPr>
      <w:r w:rsidRPr="008A2D6F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 xml:space="preserve">Планируемые метапредметные результаты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Планируемые метапредметные результаты включают группу регулятивных, познавательных, коммуникативных универсальных учебных действий.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  <w:u w:val="single"/>
        </w:rPr>
      </w:pPr>
      <w:r w:rsidRPr="008A2D6F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Регулятивные универсальные учебные действия: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прогнозирование – предвосхищение результата и уровня усвоения, его временных характеристик;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контроль в форме сличения способа действия и его результата с заданным эталоном с целью обнаружения отклонений от него;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коррекция – внесение необходимых дополнений и корректив в </w:t>
      </w:r>
      <w:proofErr w:type="gramStart"/>
      <w:r w:rsidRPr="008A2D6F">
        <w:rPr>
          <w:rFonts w:ascii="Times New Roman" w:hAnsi="Times New Roman" w:cs="Times New Roman"/>
          <w:sz w:val="24"/>
          <w:szCs w:val="24"/>
        </w:rPr>
        <w:t>план</w:t>
      </w:r>
      <w:proofErr w:type="gramEnd"/>
      <w:r w:rsidRPr="008A2D6F">
        <w:rPr>
          <w:rFonts w:ascii="Times New Roman" w:hAnsi="Times New Roman" w:cs="Times New Roman"/>
          <w:sz w:val="24"/>
          <w:szCs w:val="24"/>
        </w:rPr>
        <w:t xml:space="preserve"> и способ действия в случае расхождения ожидаемого результата действия и его реального продукта;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оценка – выделение и осознание учащимся того, что уже усвоено и что еще подлежит усвоению, оценивание качества и уровня усвоения.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  <w:u w:val="single"/>
        </w:rPr>
      </w:pPr>
      <w:r w:rsidRPr="008A2D6F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Познавательные универсальные учебные действия: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самостоятельное выделение и формулирование познавательной цели;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знаково-символические действия: моделирование –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умение структурировать знания;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умение осознанно и произвольно строить речевое высказывание в устной и письменной формах;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выбор наиболее эффективных способов решения задач в зависимости от конкретных условий;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рефлексия способов и условий действия, контроль и оценка процесса и результатов деятельности;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  <w:u w:val="single"/>
        </w:rPr>
      </w:pPr>
      <w:r w:rsidRPr="008A2D6F">
        <w:rPr>
          <w:rFonts w:ascii="Times New Roman" w:hAnsi="Times New Roman" w:cs="Times New Roman"/>
          <w:bCs/>
          <w:sz w:val="24"/>
          <w:szCs w:val="24"/>
          <w:u w:val="single"/>
        </w:rPr>
        <w:t xml:space="preserve">Коммуникативные универсальные учебные действия: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lastRenderedPageBreak/>
        <w:t xml:space="preserve"> 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постановка вопросов – инициативное сотрудничество в поиске и сборе информации;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управление поведением партнера – контроль, коррекция, оценка действий партнера;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 умение с достаточной полнотой и точностью выражать свои мысли в соответствии с задачами и условиями коммуникации; </w:t>
      </w:r>
    </w:p>
    <w:p w:rsidR="00B05DC2" w:rsidRPr="008A2D6F" w:rsidRDefault="00B05DC2" w:rsidP="009B132A">
      <w:pPr>
        <w:rPr>
          <w:rFonts w:ascii="Times New Roman" w:hAnsi="Times New Roman" w:cs="Times New Roman"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D6F" w:rsidRDefault="008A2D6F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DC2" w:rsidRPr="008A2D6F" w:rsidRDefault="00B05DC2" w:rsidP="004522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  <w:r w:rsidR="004522BB" w:rsidRPr="008A2D6F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Раздел 1.</w:t>
      </w:r>
      <w:r w:rsidR="008A2D6F">
        <w:rPr>
          <w:rFonts w:ascii="Times New Roman" w:hAnsi="Times New Roman" w:cs="Times New Roman"/>
          <w:sz w:val="24"/>
          <w:szCs w:val="24"/>
        </w:rPr>
        <w:t xml:space="preserve"> </w:t>
      </w:r>
      <w:r w:rsidRPr="008A2D6F">
        <w:rPr>
          <w:rFonts w:ascii="Times New Roman" w:hAnsi="Times New Roman" w:cs="Times New Roman"/>
          <w:b/>
          <w:bCs/>
          <w:sz w:val="24"/>
          <w:szCs w:val="24"/>
        </w:rPr>
        <w:t xml:space="preserve">Метод проектов </w:t>
      </w:r>
    </w:p>
    <w:p w:rsidR="00B05DC2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Знакомство с историей метода проектов, с проектной технологией (основные требования, структура, классификация, методы работы), терминологией, со способами оформления проектной деятельности. Понятие «проект». Теоретические основы учебного проектирования. Проект как вид учебно-познавательной и профессиональной деятельности. Типология проектов. Исследовательский проект. Творческий проект. Игровой проект. Информационный проект. Практический проект. Управление проектами. Учебный проект: требования к структуре и содержанию. Современный проект учащегося – дидактическое средство активизации познавательной деятельности, развития креативности и одновременно формирования определенных личностных качеств. Структура </w:t>
      </w:r>
      <w:r w:rsidR="00B05DC2" w:rsidRPr="008A2D6F">
        <w:rPr>
          <w:rFonts w:ascii="Times New Roman" w:hAnsi="Times New Roman" w:cs="Times New Roman"/>
          <w:sz w:val="24"/>
          <w:szCs w:val="24"/>
        </w:rPr>
        <w:t xml:space="preserve">и содержание учебного проекта.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Раздел 2.</w:t>
      </w:r>
      <w:r w:rsidR="008A2D6F">
        <w:rPr>
          <w:rFonts w:ascii="Times New Roman" w:hAnsi="Times New Roman" w:cs="Times New Roman"/>
          <w:sz w:val="24"/>
          <w:szCs w:val="24"/>
        </w:rPr>
        <w:t xml:space="preserve"> </w:t>
      </w:r>
      <w:r w:rsidRPr="008A2D6F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Планирование работы </w:t>
      </w:r>
    </w:p>
    <w:p w:rsidR="00B05DC2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Планирование учебного проекта. Выбор темы и целей проекта, определение источников информации; планирование способов сбора и анализа информации; Анализ проблемы. Определение источников информации. Определение способов сбора и анализа информации. Постановка задач и выбор критериев оценки результатов и процесса. Определение способа представления результата. Сбор и уточнение информации, обсуждение альтернатив (мозговой штурм), выбор оптимального варианта, уточнение планов деятельности. Основные инструменты: интервью, эксперименты, опросы, наблюдения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Раздел 3.</w:t>
      </w:r>
      <w:r w:rsidR="008A2D6F">
        <w:rPr>
          <w:rFonts w:ascii="Times New Roman" w:hAnsi="Times New Roman" w:cs="Times New Roman"/>
          <w:sz w:val="24"/>
          <w:szCs w:val="24"/>
        </w:rPr>
        <w:t xml:space="preserve"> </w:t>
      </w:r>
      <w:r w:rsidRPr="008A2D6F">
        <w:rPr>
          <w:rFonts w:ascii="Times New Roman" w:hAnsi="Times New Roman" w:cs="Times New Roman"/>
          <w:b/>
          <w:bCs/>
          <w:sz w:val="24"/>
          <w:szCs w:val="24"/>
        </w:rPr>
        <w:t xml:space="preserve">Исследовательская деятельность 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Обоснование актуальности выбранной темы, определение объекта исследования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Определение предмета и объекта исследования. Подбор теоретического материала  по выбранной теме. Анализ литературных источников по выбранной теме. Использование материалов сети ИНТЕРНЕТ по выбранной теме. Индивидуальное  собеседование по этапам реализации проектов</w:t>
      </w:r>
    </w:p>
    <w:p w:rsidR="00B05DC2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Компьютерная обработка теоретического материала. Определение целей, задач и хода эксперимента.  Подбор методик проведения экспериментов. Составление анкет, вопросов интервью. Оформление результатов  анкетирования  и интервьюирования. Проведение работы над проектом с учетом результатов анкетирования. Отработка методов исследования. Подведение итогов экспериментальной работы. Компьютерная обработка результатов экспериментальной работы. Анализ результатов эксперимента. Обработка данных анкетирования. Обсуждение выводов и рекомендаций. Компьютерная обработка материала Пре</w:t>
      </w:r>
      <w:r w:rsidR="00B05DC2" w:rsidRPr="008A2D6F">
        <w:rPr>
          <w:rFonts w:ascii="Times New Roman" w:hAnsi="Times New Roman" w:cs="Times New Roman"/>
          <w:sz w:val="24"/>
          <w:szCs w:val="24"/>
        </w:rPr>
        <w:t>дварительное оформление проекта</w:t>
      </w:r>
    </w:p>
    <w:p w:rsidR="009B132A" w:rsidRPr="008A2D6F" w:rsidRDefault="009B132A" w:rsidP="009B132A">
      <w:pPr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Раздел 4.</w:t>
      </w:r>
      <w:r w:rsidR="008A2D6F">
        <w:rPr>
          <w:rFonts w:ascii="Times New Roman" w:hAnsi="Times New Roman" w:cs="Times New Roman"/>
          <w:sz w:val="24"/>
          <w:szCs w:val="24"/>
        </w:rPr>
        <w:t xml:space="preserve"> </w:t>
      </w:r>
      <w:r w:rsidRPr="008A2D6F">
        <w:rPr>
          <w:rFonts w:ascii="Times New Roman" w:hAnsi="Times New Roman" w:cs="Times New Roman"/>
          <w:b/>
          <w:bCs/>
          <w:sz w:val="24"/>
          <w:szCs w:val="24"/>
        </w:rPr>
        <w:t xml:space="preserve">Итоговый этап </w:t>
      </w:r>
    </w:p>
    <w:p w:rsidR="009B132A" w:rsidRPr="008A2D6F" w:rsidRDefault="009B132A" w:rsidP="009B132A">
      <w:pPr>
        <w:rPr>
          <w:rFonts w:ascii="Times New Roman" w:hAnsi="Times New Roman" w:cs="Times New Roman"/>
          <w:bCs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Предзащита проекта. Корректировка проекта. Подведение итогов защиты Представление разнообразных форм результата работы; самооценка и оценка со стороны. </w:t>
      </w:r>
      <w:r w:rsidRPr="008A2D6F">
        <w:rPr>
          <w:rFonts w:ascii="Times New Roman" w:hAnsi="Times New Roman" w:cs="Times New Roman"/>
          <w:bCs/>
          <w:sz w:val="24"/>
          <w:szCs w:val="24"/>
        </w:rPr>
        <w:t>Впечатления от работы над проектом</w:t>
      </w:r>
    </w:p>
    <w:p w:rsidR="004522BB" w:rsidRPr="008A2D6F" w:rsidRDefault="004522BB" w:rsidP="009B132A">
      <w:pPr>
        <w:rPr>
          <w:rFonts w:ascii="Times New Roman" w:hAnsi="Times New Roman" w:cs="Times New Roman"/>
          <w:sz w:val="24"/>
          <w:szCs w:val="24"/>
        </w:rPr>
        <w:sectPr w:rsidR="004522BB" w:rsidRPr="008A2D6F" w:rsidSect="008A2D6F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522BB" w:rsidRPr="008A2D6F" w:rsidRDefault="004522BB" w:rsidP="009B132A">
      <w:pPr>
        <w:rPr>
          <w:rFonts w:ascii="Times New Roman" w:hAnsi="Times New Roman" w:cs="Times New Roman"/>
          <w:sz w:val="24"/>
          <w:szCs w:val="24"/>
        </w:rPr>
      </w:pPr>
    </w:p>
    <w:p w:rsidR="0063509A" w:rsidRPr="008A2D6F" w:rsidRDefault="0063509A" w:rsidP="004522BB">
      <w:pPr>
        <w:jc w:val="center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14879" w:type="dxa"/>
        <w:tblLook w:val="04A0"/>
      </w:tblPr>
      <w:tblGrid>
        <w:gridCol w:w="846"/>
        <w:gridCol w:w="2566"/>
        <w:gridCol w:w="919"/>
        <w:gridCol w:w="591"/>
        <w:gridCol w:w="605"/>
        <w:gridCol w:w="4946"/>
        <w:gridCol w:w="4406"/>
      </w:tblGrid>
      <w:tr w:rsidR="00B05DC2" w:rsidRPr="008A2D6F" w:rsidTr="004522BB">
        <w:tc>
          <w:tcPr>
            <w:tcW w:w="84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gridSpan w:val="3"/>
          </w:tcPr>
          <w:p w:rsidR="00B05DC2" w:rsidRPr="008A2D6F" w:rsidRDefault="00B05DC2" w:rsidP="00B05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4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40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«Учебная деятельность»</w:t>
            </w:r>
          </w:p>
        </w:tc>
      </w:tr>
      <w:tr w:rsidR="00B05DC2" w:rsidRPr="008A2D6F" w:rsidTr="004522BB">
        <w:tc>
          <w:tcPr>
            <w:tcW w:w="84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94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14879" w:type="dxa"/>
            <w:gridSpan w:val="7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Метод проектов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Знакомство с проектной деятельностью. 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История метода проектов.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Метод проектов в России.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2F3D6F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B05DC2" w:rsidRPr="008A2D6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http://school-collection.edu.ru/</w:t>
              </w:r>
            </w:hyperlink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проектам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Структура учебного проекта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Классификация учебных проектов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2F3D6F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B05DC2" w:rsidRPr="008A2D6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https://pandia.ru/text/83/113/19860.php</w:t>
              </w:r>
            </w:hyperlink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Терминология проектной деятельности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Портфолио разных типов  проектов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Портфолио проекта и способы его оформления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14879" w:type="dxa"/>
            <w:gridSpan w:val="7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Планирование работы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Тематика  проектов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Выбор темы проекта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типа проекта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2F3D6F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B05DC2" w:rsidRPr="008A2D6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https://globallab.org/</w:t>
              </w:r>
            </w:hyperlink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рабочие программы тематики в соответствии с календарным </w:t>
            </w:r>
            <w:r w:rsidRPr="008A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планом воспитательной работы;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Разработка целей и задач проекта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 по реализации проекта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на год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реализацию приоритета воспитания в учебной деятельности;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Установление процедур и критериев оценки процесса работы, результатов;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проектной работы 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14879" w:type="dxa"/>
            <w:gridSpan w:val="7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Исследовательская деятельность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выбранной темы, определение объекта исследования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2F3D6F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B05DC2" w:rsidRPr="008A2D6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http://globallab.ru/</w:t>
              </w:r>
            </w:hyperlink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Определение предмета и объекта исследования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</w:pPr>
            <w:r w:rsidRPr="008A2D6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  <w:t xml:space="preserve">http://temagenerator. </w:t>
            </w:r>
            <w:proofErr w:type="spellStart"/>
            <w:r w:rsidRPr="008A2D6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  <w:t>ru</w:t>
            </w:r>
            <w:proofErr w:type="spellEnd"/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Подбор теоретического материала  по выбранной теме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Анализ литературных источников по </w:t>
            </w:r>
            <w:r w:rsidRPr="008A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выбранной теме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Использование материалов сети ИНТЕРНЕТ по выбранной теме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2F3D6F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hyperlink r:id="rId13" w:history="1">
              <w:r w:rsidR="00B05DC2" w:rsidRPr="008A2D6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https://obuchonok.ru/nachalnaya-shkola</w:t>
              </w:r>
            </w:hyperlink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</w:t>
            </w:r>
            <w:proofErr w:type="gramStart"/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шефства </w:t>
            </w:r>
            <w:proofErr w:type="gramStart"/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мотивированных</w:t>
            </w:r>
            <w:proofErr w:type="gramEnd"/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 и эрудированных обучающихся над неуспевающими</w:t>
            </w:r>
            <w:r w:rsidRPr="008A2D6F">
              <w:rPr>
                <w:sz w:val="24"/>
                <w:szCs w:val="24"/>
              </w:rPr>
              <w:t xml:space="preserve"> </w:t>
            </w: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12,13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Индивидуальное  собеседование по этапам реализации проектов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</w:pPr>
            <w:r w:rsidRPr="008A2D6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  <w:t>vernadsky.info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Компьютерная обработка теоретического материала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16,17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целей, задач и хода эксперимента. 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 Подбор методик проведения экспериментов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Составление анкет, вопросов интервью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Анкетирование, интервьюирование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 анкетирования  и интервьюирования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</w:pPr>
            <w:r w:rsidRPr="008A2D6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  <w:t xml:space="preserve">http://temagenerator. </w:t>
            </w:r>
            <w:proofErr w:type="spellStart"/>
            <w:r w:rsidRPr="008A2D6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8A2D6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u w:val="single"/>
              </w:rPr>
              <w:t>/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Проведение работы над проектом с учетом результатов анкетирования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Отработка методов исследования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Подведение итогов экспериментальной работы</w:t>
            </w:r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Компьютерная обработка результатов экспериментальной работы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Компьютерная обработка результатов экспериментальной работы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14879" w:type="dxa"/>
            <w:gridSpan w:val="7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Итоговый этап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 проектной работы. Оформление проекта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2F3D6F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B05DC2" w:rsidRPr="008A2D6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https://pandia.ru/text/83/113/19860.php</w:t>
              </w:r>
            </w:hyperlink>
          </w:p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 w:val="restart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 доклада к защите проекта Подготовка презентации: оформление, дизайн.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Предзащита проекта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4522BB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  <w:vMerge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4522BB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4522BB" w:rsidP="004522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защиты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Cs/>
                <w:sz w:val="24"/>
                <w:szCs w:val="24"/>
              </w:rPr>
              <w:t>Твои впечатления от работы над проектом.</w:t>
            </w:r>
          </w:p>
        </w:tc>
        <w:tc>
          <w:tcPr>
            <w:tcW w:w="919" w:type="dxa"/>
          </w:tcPr>
          <w:p w:rsidR="00B05DC2" w:rsidRPr="008A2D6F" w:rsidRDefault="004522BB" w:rsidP="00452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DC2" w:rsidRPr="008A2D6F" w:rsidTr="004522BB">
        <w:tc>
          <w:tcPr>
            <w:tcW w:w="8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19" w:type="dxa"/>
          </w:tcPr>
          <w:p w:rsidR="00B05DC2" w:rsidRPr="008A2D6F" w:rsidRDefault="004522BB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91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6" w:type="dxa"/>
          </w:tcPr>
          <w:p w:rsidR="00B05DC2" w:rsidRPr="008A2D6F" w:rsidRDefault="00B05DC2" w:rsidP="00B0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22BB" w:rsidRPr="008A2D6F" w:rsidRDefault="004522BB" w:rsidP="0063509A">
      <w:pPr>
        <w:rPr>
          <w:rFonts w:ascii="Times New Roman" w:hAnsi="Times New Roman" w:cs="Times New Roman"/>
          <w:b/>
          <w:sz w:val="24"/>
          <w:szCs w:val="24"/>
        </w:rPr>
        <w:sectPr w:rsidR="004522BB" w:rsidRPr="008A2D6F" w:rsidSect="008A2D6F">
          <w:type w:val="continuous"/>
          <w:pgSz w:w="16838" w:h="11906" w:orient="landscape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A2D6F" w:rsidRPr="008A2D6F" w:rsidRDefault="008A2D6F" w:rsidP="008A2D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8A2D6F" w:rsidRPr="008A2D6F" w:rsidRDefault="008A2D6F" w:rsidP="008A2D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Приказ № 108от_30.08_2024_г.</w:t>
      </w:r>
    </w:p>
    <w:p w:rsidR="008A2D6F" w:rsidRPr="008A2D6F" w:rsidRDefault="008A2D6F" w:rsidP="008A2D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Директор школы ________/В.М.Егорова/</w:t>
      </w:r>
    </w:p>
    <w:p w:rsidR="008A2D6F" w:rsidRPr="000E436C" w:rsidRDefault="008A2D6F" w:rsidP="008A2D6F">
      <w:pPr>
        <w:spacing w:after="0" w:line="276" w:lineRule="auto"/>
        <w:jc w:val="both"/>
        <w:rPr>
          <w:sz w:val="24"/>
          <w:szCs w:val="24"/>
        </w:rPr>
      </w:pPr>
    </w:p>
    <w:p w:rsidR="00DE2760" w:rsidRPr="008A2D6F" w:rsidRDefault="00DE2760" w:rsidP="008A2D6F">
      <w:pPr>
        <w:jc w:val="right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B05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Лист внесения изменений и дополнений в рабочую программу</w:t>
      </w:r>
      <w:bookmarkStart w:id="0" w:name="_GoBack"/>
      <w:bookmarkEnd w:id="0"/>
    </w:p>
    <w:p w:rsidR="00DE2760" w:rsidRPr="008A2D6F" w:rsidRDefault="00DE2760" w:rsidP="00B05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="004522BB" w:rsidRPr="008A2D6F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8A2D6F">
        <w:rPr>
          <w:rFonts w:ascii="Times New Roman" w:hAnsi="Times New Roman" w:cs="Times New Roman"/>
          <w:b/>
          <w:sz w:val="24"/>
          <w:szCs w:val="24"/>
        </w:rPr>
        <w:t xml:space="preserve"> « </w:t>
      </w:r>
      <w:proofErr w:type="gramStart"/>
      <w:r w:rsidR="004522BB" w:rsidRPr="008A2D6F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Pr="008A2D6F">
        <w:rPr>
          <w:rFonts w:ascii="Times New Roman" w:hAnsi="Times New Roman" w:cs="Times New Roman"/>
          <w:b/>
          <w:sz w:val="24"/>
          <w:szCs w:val="24"/>
        </w:rPr>
        <w:t>»</w:t>
      </w:r>
    </w:p>
    <w:p w:rsidR="00DE2760" w:rsidRPr="008A2D6F" w:rsidRDefault="00DE2760" w:rsidP="00B05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6F">
        <w:rPr>
          <w:rFonts w:ascii="Times New Roman" w:hAnsi="Times New Roman" w:cs="Times New Roman"/>
          <w:b/>
          <w:sz w:val="24"/>
          <w:szCs w:val="24"/>
        </w:rPr>
        <w:t>для 10 класс</w:t>
      </w: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755"/>
        <w:gridCol w:w="1634"/>
        <w:gridCol w:w="7295"/>
      </w:tblGrid>
      <w:tr w:rsidR="00DE2760" w:rsidRPr="008A2D6F" w:rsidTr="00DE2760"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DE2760" w:rsidRPr="008A2D6F" w:rsidTr="00DE2760"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760" w:rsidRPr="008A2D6F" w:rsidTr="00DE2760"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760" w:rsidRPr="008A2D6F" w:rsidTr="00DE2760">
        <w:tc>
          <w:tcPr>
            <w:tcW w:w="20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D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6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760" w:rsidRPr="008A2D6F" w:rsidRDefault="00DE2760" w:rsidP="00DE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DE2760">
      <w:pPr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B05D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E2760" w:rsidRPr="008A2D6F" w:rsidRDefault="00DE2760" w:rsidP="00B05DC2">
      <w:pPr>
        <w:jc w:val="right"/>
        <w:rPr>
          <w:rFonts w:ascii="Times New Roman" w:hAnsi="Times New Roman" w:cs="Times New Roman"/>
          <w:sz w:val="24"/>
          <w:szCs w:val="24"/>
        </w:rPr>
      </w:pPr>
      <w:r w:rsidRPr="008A2D6F">
        <w:rPr>
          <w:rFonts w:ascii="Times New Roman" w:hAnsi="Times New Roman" w:cs="Times New Roman"/>
          <w:sz w:val="24"/>
          <w:szCs w:val="24"/>
        </w:rPr>
        <w:t>Учитель:                                        /Мацедон Н. Д.</w:t>
      </w:r>
    </w:p>
    <w:sectPr w:rsidR="00DE2760" w:rsidRPr="008A2D6F" w:rsidSect="008A2D6F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595" w:rsidRDefault="00143595" w:rsidP="00DE2760">
      <w:pPr>
        <w:spacing w:after="0" w:line="240" w:lineRule="auto"/>
      </w:pPr>
      <w:r>
        <w:separator/>
      </w:r>
    </w:p>
  </w:endnote>
  <w:endnote w:type="continuationSeparator" w:id="0">
    <w:p w:rsidR="00143595" w:rsidRDefault="00143595" w:rsidP="00DE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0154941"/>
      <w:docPartObj>
        <w:docPartGallery w:val="Page Numbers (Bottom of Page)"/>
        <w:docPartUnique/>
      </w:docPartObj>
    </w:sdtPr>
    <w:sdtContent>
      <w:p w:rsidR="00DE2760" w:rsidRDefault="002F3D6F">
        <w:pPr>
          <w:pStyle w:val="a6"/>
          <w:jc w:val="right"/>
        </w:pPr>
        <w:r>
          <w:fldChar w:fldCharType="begin"/>
        </w:r>
        <w:r w:rsidR="00DE2760">
          <w:instrText>PAGE   \* MERGEFORMAT</w:instrText>
        </w:r>
        <w:r>
          <w:fldChar w:fldCharType="separate"/>
        </w:r>
        <w:r w:rsidR="008A2D6F">
          <w:rPr>
            <w:noProof/>
          </w:rPr>
          <w:t>2</w:t>
        </w:r>
        <w:r>
          <w:fldChar w:fldCharType="end"/>
        </w:r>
      </w:p>
    </w:sdtContent>
  </w:sdt>
  <w:p w:rsidR="00DE2760" w:rsidRDefault="00DE276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595" w:rsidRDefault="00143595" w:rsidP="00DE2760">
      <w:pPr>
        <w:spacing w:after="0" w:line="240" w:lineRule="auto"/>
      </w:pPr>
      <w:r>
        <w:separator/>
      </w:r>
    </w:p>
  </w:footnote>
  <w:footnote w:type="continuationSeparator" w:id="0">
    <w:p w:rsidR="00143595" w:rsidRDefault="00143595" w:rsidP="00DE2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2C11"/>
    <w:multiLevelType w:val="hybridMultilevel"/>
    <w:tmpl w:val="8E4678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75A11"/>
    <w:multiLevelType w:val="hybridMultilevel"/>
    <w:tmpl w:val="1AFECF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F6E"/>
    <w:rsid w:val="00143595"/>
    <w:rsid w:val="002F3D6F"/>
    <w:rsid w:val="004522BB"/>
    <w:rsid w:val="004B0F6E"/>
    <w:rsid w:val="0063509A"/>
    <w:rsid w:val="008A2D6F"/>
    <w:rsid w:val="009B04D3"/>
    <w:rsid w:val="009B132A"/>
    <w:rsid w:val="00A65E93"/>
    <w:rsid w:val="00B05DC2"/>
    <w:rsid w:val="00D44D35"/>
    <w:rsid w:val="00DE2760"/>
    <w:rsid w:val="00EA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6F"/>
  </w:style>
  <w:style w:type="paragraph" w:styleId="2">
    <w:name w:val="heading 2"/>
    <w:basedOn w:val="a"/>
    <w:link w:val="20"/>
    <w:uiPriority w:val="1"/>
    <w:qFormat/>
    <w:rsid w:val="008A2D6F"/>
    <w:pPr>
      <w:widowControl w:val="0"/>
      <w:autoSpaceDE w:val="0"/>
      <w:autoSpaceDN w:val="0"/>
      <w:spacing w:after="0" w:line="240" w:lineRule="auto"/>
      <w:ind w:left="97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2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2760"/>
  </w:style>
  <w:style w:type="paragraph" w:styleId="a6">
    <w:name w:val="footer"/>
    <w:basedOn w:val="a"/>
    <w:link w:val="a7"/>
    <w:uiPriority w:val="99"/>
    <w:unhideWhenUsed/>
    <w:rsid w:val="00DE2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2760"/>
  </w:style>
  <w:style w:type="character" w:styleId="a8">
    <w:name w:val="Hyperlink"/>
    <w:basedOn w:val="a0"/>
    <w:uiPriority w:val="99"/>
    <w:unhideWhenUsed/>
    <w:rsid w:val="0063509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B05DC2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B05DC2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8A2D6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 Spacing"/>
    <w:link w:val="ac"/>
    <w:uiPriority w:val="1"/>
    <w:qFormat/>
    <w:rsid w:val="008A2D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8A2D6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obuchonok.ru/nachalnaya-shkol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32227" TargetMode="External"/><Relationship Id="rId12" Type="http://schemas.openxmlformats.org/officeDocument/2006/relationships/hyperlink" Target="http://globallab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loballab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andia.ru/text/83/113/19860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pandia.ru/text/83/113/19860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2</cp:revision>
  <dcterms:created xsi:type="dcterms:W3CDTF">2024-09-11T03:34:00Z</dcterms:created>
  <dcterms:modified xsi:type="dcterms:W3CDTF">2024-09-11T03:34:00Z</dcterms:modified>
</cp:coreProperties>
</file>